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Description w:val=""/>
      </w:tblPr>
      <w:tblGrid>
        <w:gridCol w:w="9020"/>
      </w:tblGrid>
      <w:tr w:rsidR="0002689F" w:rsidRPr="0002689F" w14:paraId="3BCBE68B" w14:textId="77777777" w:rsidTr="0002689F">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20"/>
            </w:tblGrid>
            <w:tr w:rsidR="0002689F" w:rsidRPr="0002689F" w14:paraId="5B2938F9" w14:textId="77777777" w:rsidTr="0002689F">
              <w:trPr>
                <w:tblCellSpacing w:w="0" w:type="dxa"/>
              </w:trPr>
              <w:tc>
                <w:tcPr>
                  <w:tcW w:w="5000" w:type="pct"/>
                  <w:vAlign w:val="center"/>
                  <w:hideMark/>
                </w:tcPr>
                <w:p w14:paraId="39A07159" w14:textId="3B6002BA" w:rsidR="0002689F" w:rsidRPr="0002689F" w:rsidRDefault="0002689F" w:rsidP="006612BA">
                  <w:pPr>
                    <w:spacing w:before="45" w:line="420" w:lineRule="atLeast"/>
                    <w:outlineLvl w:val="0"/>
                    <w:rPr>
                      <w:rFonts w:ascii="Arial" w:eastAsia="Times New Roman" w:hAnsi="Arial" w:cs="Arial"/>
                      <w:b/>
                      <w:bCs/>
                      <w:color w:val="000000"/>
                      <w:kern w:val="36"/>
                      <w:sz w:val="22"/>
                      <w:szCs w:val="22"/>
                      <w:lang w:eastAsia="en-GB"/>
                    </w:rPr>
                  </w:pPr>
                  <w:bookmarkStart w:id="0" w:name="_GoBack"/>
                  <w:bookmarkEnd w:id="0"/>
                  <w:r>
                    <w:rPr>
                      <w:rFonts w:ascii="Arial" w:eastAsia="Times New Roman" w:hAnsi="Arial" w:cs="Arial"/>
                      <w:b/>
                      <w:bCs/>
                      <w:color w:val="000000"/>
                      <w:kern w:val="36"/>
                      <w:sz w:val="22"/>
                      <w:szCs w:val="22"/>
                      <w:lang w:eastAsia="en-GB"/>
                    </w:rPr>
                    <w:t>10</w:t>
                  </w:r>
                  <w:r w:rsidRPr="0002689F">
                    <w:rPr>
                      <w:rFonts w:ascii="Arial" w:eastAsia="Times New Roman" w:hAnsi="Arial" w:cs="Arial"/>
                      <w:b/>
                      <w:bCs/>
                      <w:color w:val="000000"/>
                      <w:kern w:val="36"/>
                      <w:sz w:val="22"/>
                      <w:szCs w:val="22"/>
                      <w:lang w:eastAsia="en-GB"/>
                    </w:rPr>
                    <w:t xml:space="preserve">th EurOMA Publishing Workshop </w:t>
                  </w:r>
                  <w:r w:rsidR="006612BA">
                    <w:rPr>
                      <w:rFonts w:ascii="Arial" w:eastAsia="Times New Roman" w:hAnsi="Arial" w:cs="Arial"/>
                      <w:b/>
                      <w:bCs/>
                      <w:color w:val="000000"/>
                      <w:kern w:val="36"/>
                      <w:sz w:val="22"/>
                      <w:szCs w:val="22"/>
                      <w:lang w:eastAsia="en-GB"/>
                    </w:rPr>
                    <w:t>–</w:t>
                  </w:r>
                  <w:r w:rsidRPr="0002689F">
                    <w:rPr>
                      <w:rFonts w:ascii="Arial" w:eastAsia="Times New Roman" w:hAnsi="Arial" w:cs="Arial"/>
                      <w:b/>
                      <w:bCs/>
                      <w:color w:val="000000"/>
                      <w:kern w:val="36"/>
                      <w:sz w:val="22"/>
                      <w:szCs w:val="22"/>
                      <w:lang w:eastAsia="en-GB"/>
                    </w:rPr>
                    <w:t xml:space="preserve"> </w:t>
                  </w:r>
                  <w:r w:rsidR="006612BA">
                    <w:rPr>
                      <w:rFonts w:ascii="Arial" w:eastAsia="Times New Roman" w:hAnsi="Arial" w:cs="Arial"/>
                      <w:b/>
                      <w:bCs/>
                      <w:color w:val="000000"/>
                      <w:kern w:val="36"/>
                      <w:sz w:val="22"/>
                      <w:szCs w:val="22"/>
                      <w:lang w:eastAsia="en-GB"/>
                    </w:rPr>
                    <w:t>Novem</w:t>
                  </w:r>
                  <w:r w:rsidRPr="0002689F">
                    <w:rPr>
                      <w:rFonts w:ascii="Arial" w:eastAsia="Times New Roman" w:hAnsi="Arial" w:cs="Arial"/>
                      <w:b/>
                      <w:bCs/>
                      <w:color w:val="000000"/>
                      <w:kern w:val="36"/>
                      <w:sz w:val="22"/>
                      <w:szCs w:val="22"/>
                      <w:lang w:eastAsia="en-GB"/>
                    </w:rPr>
                    <w:t>ber</w:t>
                  </w:r>
                  <w:r w:rsidR="006612BA">
                    <w:rPr>
                      <w:rFonts w:ascii="Arial" w:eastAsia="Times New Roman" w:hAnsi="Arial" w:cs="Arial"/>
                      <w:b/>
                      <w:bCs/>
                      <w:color w:val="000000"/>
                      <w:kern w:val="36"/>
                      <w:sz w:val="22"/>
                      <w:szCs w:val="22"/>
                      <w:lang w:eastAsia="en-GB"/>
                    </w:rPr>
                    <w:t xml:space="preserve"> 27</w:t>
                  </w:r>
                  <w:r w:rsidRPr="0002689F">
                    <w:rPr>
                      <w:rFonts w:ascii="Arial" w:eastAsia="Times New Roman" w:hAnsi="Arial" w:cs="Arial"/>
                      <w:b/>
                      <w:bCs/>
                      <w:color w:val="000000"/>
                      <w:kern w:val="36"/>
                      <w:sz w:val="22"/>
                      <w:szCs w:val="22"/>
                      <w:lang w:eastAsia="en-GB"/>
                    </w:rPr>
                    <w:t>th-</w:t>
                  </w:r>
                  <w:r w:rsidR="006612BA">
                    <w:rPr>
                      <w:rFonts w:ascii="Arial" w:eastAsia="Times New Roman" w:hAnsi="Arial" w:cs="Arial"/>
                      <w:b/>
                      <w:bCs/>
                      <w:color w:val="000000"/>
                      <w:kern w:val="36"/>
                      <w:sz w:val="22"/>
                      <w:szCs w:val="22"/>
                      <w:lang w:eastAsia="en-GB"/>
                    </w:rPr>
                    <w:t>28</w:t>
                  </w:r>
                  <w:r w:rsidRPr="0002689F">
                    <w:rPr>
                      <w:rFonts w:ascii="Arial" w:eastAsia="Times New Roman" w:hAnsi="Arial" w:cs="Arial"/>
                      <w:b/>
                      <w:bCs/>
                      <w:color w:val="000000"/>
                      <w:kern w:val="36"/>
                      <w:sz w:val="22"/>
                      <w:szCs w:val="22"/>
                      <w:lang w:eastAsia="en-GB"/>
                    </w:rPr>
                    <w:t>th, 201</w:t>
                  </w:r>
                  <w:r w:rsidR="006612BA">
                    <w:rPr>
                      <w:rFonts w:ascii="Arial" w:eastAsia="Times New Roman" w:hAnsi="Arial" w:cs="Arial"/>
                      <w:b/>
                      <w:bCs/>
                      <w:color w:val="000000"/>
                      <w:kern w:val="36"/>
                      <w:sz w:val="22"/>
                      <w:szCs w:val="22"/>
                      <w:lang w:eastAsia="en-GB"/>
                    </w:rPr>
                    <w:t>7</w:t>
                  </w:r>
                </w:p>
              </w:tc>
            </w:tr>
          </w:tbl>
          <w:p w14:paraId="577B99E6" w14:textId="77777777" w:rsidR="0002689F" w:rsidRPr="0002689F" w:rsidRDefault="0002689F" w:rsidP="0002689F">
            <w:pPr>
              <w:rPr>
                <w:rFonts w:ascii="Times" w:eastAsia="Times New Roman" w:hAnsi="Times" w:cs="Times New Roman"/>
                <w:color w:val="000000"/>
                <w:sz w:val="22"/>
                <w:szCs w:val="22"/>
                <w:lang w:eastAsia="en-GB"/>
              </w:rPr>
            </w:pPr>
          </w:p>
        </w:tc>
      </w:tr>
    </w:tbl>
    <w:p w14:paraId="1858421B" w14:textId="77777777" w:rsidR="0002689F" w:rsidRPr="0002689F" w:rsidRDefault="0002689F" w:rsidP="0002689F">
      <w:pPr>
        <w:rPr>
          <w:rFonts w:ascii="Times New Roman" w:eastAsia="Times New Roman" w:hAnsi="Times New Roman" w:cs="Times New Roman"/>
          <w:vanish/>
          <w:sz w:val="22"/>
          <w:szCs w:val="22"/>
          <w:lang w:eastAsia="en-GB"/>
        </w:rPr>
      </w:pPr>
    </w:p>
    <w:tbl>
      <w:tblPr>
        <w:tblW w:w="5000" w:type="pct"/>
        <w:tblCellSpacing w:w="0" w:type="dxa"/>
        <w:tblCellMar>
          <w:left w:w="0" w:type="dxa"/>
          <w:right w:w="0" w:type="dxa"/>
        </w:tblCellMar>
        <w:tblLook w:val="04A0" w:firstRow="1" w:lastRow="0" w:firstColumn="1" w:lastColumn="0" w:noHBand="0" w:noVBand="1"/>
        <w:tblDescription w:val=""/>
      </w:tblPr>
      <w:tblGrid>
        <w:gridCol w:w="9020"/>
      </w:tblGrid>
      <w:tr w:rsidR="0002689F" w:rsidRPr="0002689F" w14:paraId="74FF43FA" w14:textId="77777777" w:rsidTr="0002689F">
        <w:trPr>
          <w:tblCellSpacing w:w="0" w:type="dxa"/>
        </w:trPr>
        <w:tc>
          <w:tcPr>
            <w:tcW w:w="0" w:type="auto"/>
            <w:vAlign w:val="center"/>
            <w:hideMark/>
          </w:tcPr>
          <w:p w14:paraId="0CECD6F6" w14:textId="77777777" w:rsidR="0002689F" w:rsidRPr="0002689F" w:rsidRDefault="0002689F" w:rsidP="0002689F">
            <w:pPr>
              <w:rPr>
                <w:rFonts w:ascii="Times New Roman" w:eastAsia="Times New Roman" w:hAnsi="Times New Roman" w:cs="Times New Roman"/>
                <w:sz w:val="22"/>
                <w:szCs w:val="22"/>
                <w:lang w:eastAsia="en-GB"/>
              </w:rPr>
            </w:pPr>
          </w:p>
        </w:tc>
      </w:tr>
    </w:tbl>
    <w:p w14:paraId="7FDFB8E4" w14:textId="77777777" w:rsidR="0002689F" w:rsidRPr="0002689F" w:rsidRDefault="0002689F" w:rsidP="0002689F">
      <w:pPr>
        <w:rPr>
          <w:rFonts w:ascii="Times New Roman" w:eastAsia="Times New Roman" w:hAnsi="Times New Roman" w:cs="Times New Roman"/>
          <w:vanish/>
          <w:sz w:val="22"/>
          <w:szCs w:val="22"/>
          <w:lang w:eastAsia="en-GB"/>
        </w:rPr>
      </w:pPr>
    </w:p>
    <w:tbl>
      <w:tblPr>
        <w:tblW w:w="5000" w:type="pct"/>
        <w:tblCellSpacing w:w="0" w:type="dxa"/>
        <w:tblCellMar>
          <w:left w:w="0" w:type="dxa"/>
          <w:right w:w="0" w:type="dxa"/>
        </w:tblCellMar>
        <w:tblLook w:val="04A0" w:firstRow="1" w:lastRow="0" w:firstColumn="1" w:lastColumn="0" w:noHBand="0" w:noVBand="1"/>
        <w:tblDescription w:val=""/>
      </w:tblPr>
      <w:tblGrid>
        <w:gridCol w:w="9020"/>
      </w:tblGrid>
      <w:tr w:rsidR="0002689F" w:rsidRPr="0002689F" w14:paraId="6E83741D" w14:textId="77777777" w:rsidTr="006612BA">
        <w:trPr>
          <w:trHeight w:val="5018"/>
          <w:tblCellSpacing w:w="0" w:type="dxa"/>
        </w:trPr>
        <w:tc>
          <w:tcPr>
            <w:tcW w:w="5000" w:type="pct"/>
            <w:hideMark/>
          </w:tcPr>
          <w:p w14:paraId="44C4F265" w14:textId="77777777" w:rsidR="0002689F" w:rsidRPr="0002689F" w:rsidRDefault="0002689F" w:rsidP="0002689F">
            <w:pPr>
              <w:spacing w:line="210" w:lineRule="atLeast"/>
              <w:rPr>
                <w:rFonts w:ascii="Arial" w:eastAsia="Times New Roman" w:hAnsi="Arial" w:cs="Arial"/>
                <w:color w:val="4C4D4E"/>
                <w:sz w:val="22"/>
                <w:szCs w:val="22"/>
                <w:lang w:eastAsia="en-GB"/>
              </w:rPr>
            </w:pPr>
            <w:r w:rsidRPr="0002689F">
              <w:rPr>
                <w:rFonts w:ascii="Arial" w:eastAsia="Times New Roman" w:hAnsi="Arial" w:cs="Arial"/>
                <w:b/>
                <w:bCs/>
                <w:color w:val="009EE0"/>
                <w:sz w:val="22"/>
                <w:szCs w:val="22"/>
                <w:lang w:eastAsia="en-GB"/>
              </w:rPr>
              <w:t>BACKGROUND AND INTRODUCTION</w:t>
            </w:r>
            <w:r w:rsidRPr="0002689F">
              <w:rPr>
                <w:rFonts w:ascii="Arial" w:eastAsia="Times New Roman" w:hAnsi="Arial" w:cs="Arial"/>
                <w:color w:val="4C4D4E"/>
                <w:sz w:val="22"/>
                <w:szCs w:val="22"/>
                <w:lang w:eastAsia="en-GB"/>
              </w:rPr>
              <w:br/>
              <w:t>   </w:t>
            </w:r>
          </w:p>
          <w:p w14:paraId="5293F85D" w14:textId="77777777" w:rsidR="0002689F" w:rsidRPr="0002689F" w:rsidRDefault="0002689F" w:rsidP="0002689F">
            <w:pPr>
              <w:spacing w:line="210" w:lineRule="atLeast"/>
              <w:rPr>
                <w:rFonts w:ascii="Arial" w:hAnsi="Arial" w:cs="Arial"/>
                <w:color w:val="4C4D4E"/>
                <w:sz w:val="22"/>
                <w:szCs w:val="22"/>
                <w:lang w:eastAsia="en-GB"/>
              </w:rPr>
            </w:pPr>
            <w:r w:rsidRPr="0002689F">
              <w:rPr>
                <w:rFonts w:ascii="Arial" w:hAnsi="Arial" w:cs="Arial"/>
                <w:color w:val="4C4D4E"/>
                <w:sz w:val="22"/>
                <w:szCs w:val="22"/>
                <w:lang w:eastAsia="en-GB"/>
              </w:rPr>
              <w:t>The EurOMA Journal Publishing Workshop aims to help researchers to transform their submitted papers into journal-level submissions. We welcome researchers in the field of Operations Management (OM), who wish to increase the quality of their publications in recognised international academic journals.</w:t>
            </w:r>
            <w:r w:rsidRPr="0002689F">
              <w:rPr>
                <w:rFonts w:ascii="Arial" w:hAnsi="Arial" w:cs="Arial"/>
                <w:color w:val="4C4D4E"/>
                <w:sz w:val="22"/>
                <w:szCs w:val="22"/>
                <w:lang w:eastAsia="en-GB"/>
              </w:rPr>
              <w:br/>
              <w:t>   </w:t>
            </w:r>
            <w:r w:rsidRPr="0002689F">
              <w:rPr>
                <w:rFonts w:ascii="Arial" w:hAnsi="Arial" w:cs="Arial"/>
                <w:color w:val="4C4D4E"/>
                <w:sz w:val="22"/>
                <w:szCs w:val="22"/>
                <w:lang w:eastAsia="en-GB"/>
              </w:rPr>
              <w:br/>
              <w:t>Academics are judged on their ability to produce research papers appearing in good quality international journals which are also the basis of Business School and University prestige and success.</w:t>
            </w:r>
            <w:r w:rsidRPr="0002689F">
              <w:rPr>
                <w:rFonts w:ascii="Arial" w:hAnsi="Arial" w:cs="Arial"/>
                <w:color w:val="4C4D4E"/>
                <w:sz w:val="22"/>
                <w:szCs w:val="22"/>
                <w:lang w:eastAsia="en-GB"/>
              </w:rPr>
              <w:br/>
              <w:t>   </w:t>
            </w:r>
            <w:r w:rsidRPr="0002689F">
              <w:rPr>
                <w:rFonts w:ascii="Arial" w:hAnsi="Arial" w:cs="Arial"/>
                <w:color w:val="4C4D4E"/>
                <w:sz w:val="22"/>
                <w:szCs w:val="22"/>
                <w:lang w:eastAsia="en-GB"/>
              </w:rPr>
              <w:br/>
            </w:r>
            <w:r w:rsidRPr="0002689F">
              <w:rPr>
                <w:rFonts w:ascii="Arial" w:hAnsi="Arial" w:cs="Arial"/>
                <w:b/>
                <w:bCs/>
                <w:color w:val="4C4D4E"/>
                <w:sz w:val="22"/>
                <w:szCs w:val="22"/>
                <w:lang w:eastAsia="en-GB"/>
              </w:rPr>
              <w:t>Papers brought to the workshop are typically targeted, but not exclusively, at the following journal:</w:t>
            </w:r>
            <w:r w:rsidRPr="0002689F">
              <w:rPr>
                <w:rFonts w:ascii="Arial" w:hAnsi="Arial" w:cs="Arial"/>
                <w:color w:val="4C4D4E"/>
                <w:sz w:val="22"/>
                <w:szCs w:val="22"/>
                <w:lang w:eastAsia="en-GB"/>
              </w:rPr>
              <w:br/>
              <w:t>   </w:t>
            </w:r>
            <w:r w:rsidRPr="0002689F">
              <w:rPr>
                <w:rFonts w:ascii="Arial" w:hAnsi="Arial" w:cs="Arial"/>
                <w:color w:val="4C4D4E"/>
                <w:sz w:val="22"/>
                <w:szCs w:val="22"/>
                <w:lang w:eastAsia="en-GB"/>
              </w:rPr>
              <w:br/>
              <w:t>- International Journal of Operations and Production Management (IJOPM)</w:t>
            </w:r>
            <w:r w:rsidRPr="0002689F">
              <w:rPr>
                <w:rFonts w:ascii="Arial" w:hAnsi="Arial" w:cs="Arial"/>
                <w:color w:val="4C4D4E"/>
                <w:sz w:val="22"/>
                <w:szCs w:val="22"/>
                <w:lang w:eastAsia="en-GB"/>
              </w:rPr>
              <w:br/>
              <w:t>- Journal of Operations Management (JOM)</w:t>
            </w:r>
            <w:r w:rsidRPr="0002689F">
              <w:rPr>
                <w:rFonts w:ascii="Arial" w:hAnsi="Arial" w:cs="Arial"/>
                <w:color w:val="4C4D4E"/>
                <w:sz w:val="22"/>
                <w:szCs w:val="22"/>
                <w:lang w:eastAsia="en-GB"/>
              </w:rPr>
              <w:br/>
              <w:t>- Decision Sciences Journal (DSJ)</w:t>
            </w:r>
            <w:r w:rsidRPr="0002689F">
              <w:rPr>
                <w:rFonts w:ascii="Arial" w:hAnsi="Arial" w:cs="Arial"/>
                <w:color w:val="4C4D4E"/>
                <w:sz w:val="22"/>
                <w:szCs w:val="22"/>
                <w:lang w:eastAsia="en-GB"/>
              </w:rPr>
              <w:br/>
              <w:t>- Journal of Product Innovation Management (JPIM)</w:t>
            </w:r>
            <w:r w:rsidRPr="0002689F">
              <w:rPr>
                <w:rFonts w:ascii="Arial" w:hAnsi="Arial" w:cs="Arial"/>
                <w:color w:val="4C4D4E"/>
                <w:sz w:val="22"/>
                <w:szCs w:val="22"/>
                <w:lang w:eastAsia="en-GB"/>
              </w:rPr>
              <w:br/>
              <w:t>- Production Planning and Control (PPC)</w:t>
            </w:r>
            <w:r w:rsidRPr="0002689F">
              <w:rPr>
                <w:rFonts w:ascii="Arial" w:hAnsi="Arial" w:cs="Arial"/>
                <w:color w:val="4C4D4E"/>
                <w:sz w:val="22"/>
                <w:szCs w:val="22"/>
                <w:lang w:eastAsia="en-GB"/>
              </w:rPr>
              <w:br/>
              <w:t>- Journal of Service Research (JSR)</w:t>
            </w:r>
            <w:r w:rsidRPr="0002689F">
              <w:rPr>
                <w:rFonts w:ascii="Arial" w:hAnsi="Arial" w:cs="Arial"/>
                <w:color w:val="4C4D4E"/>
                <w:sz w:val="22"/>
                <w:szCs w:val="22"/>
                <w:lang w:eastAsia="en-GB"/>
              </w:rPr>
              <w:br/>
              <w:t>- Supply Chain Management an International Journal (SCM)</w:t>
            </w:r>
          </w:p>
          <w:p w14:paraId="11ABE24D" w14:textId="77777777" w:rsidR="0002689F" w:rsidRDefault="0002689F" w:rsidP="0002689F">
            <w:pPr>
              <w:spacing w:line="210" w:lineRule="atLeast"/>
              <w:rPr>
                <w:rFonts w:ascii="Arial" w:eastAsia="Times New Roman" w:hAnsi="Arial" w:cs="Arial"/>
                <w:color w:val="4C4D4E"/>
                <w:sz w:val="22"/>
                <w:szCs w:val="22"/>
                <w:lang w:eastAsia="en-GB"/>
              </w:rPr>
            </w:pPr>
          </w:p>
          <w:p w14:paraId="0A1567A3" w14:textId="77777777" w:rsidR="0002689F" w:rsidRDefault="0002689F" w:rsidP="0002689F">
            <w:pPr>
              <w:spacing w:line="210" w:lineRule="atLeast"/>
              <w:rPr>
                <w:rFonts w:ascii="Arial" w:eastAsia="Times New Roman" w:hAnsi="Arial" w:cs="Arial"/>
                <w:color w:val="4C4D4E"/>
                <w:sz w:val="22"/>
                <w:szCs w:val="22"/>
                <w:lang w:eastAsia="en-GB"/>
              </w:rPr>
            </w:pPr>
            <w:r w:rsidRPr="0002689F">
              <w:rPr>
                <w:rFonts w:ascii="Arial" w:eastAsia="Times New Roman" w:hAnsi="Arial" w:cs="Arial"/>
                <w:color w:val="4C4D4E"/>
                <w:sz w:val="22"/>
                <w:szCs w:val="22"/>
                <w:lang w:eastAsia="en-GB"/>
              </w:rPr>
              <w:t>The team acting as tutors and discussants for the papers submitted to the Workshop will be: </w:t>
            </w:r>
            <w:r w:rsidRPr="0002689F">
              <w:rPr>
                <w:rFonts w:ascii="Arial" w:eastAsia="Times New Roman" w:hAnsi="Arial" w:cs="Arial"/>
                <w:color w:val="4C4D4E"/>
                <w:sz w:val="22"/>
                <w:szCs w:val="22"/>
                <w:lang w:eastAsia="en-GB"/>
              </w:rPr>
              <w:br/>
              <w:t> </w:t>
            </w:r>
          </w:p>
          <w:p w14:paraId="72358C83" w14:textId="77777777" w:rsidR="0002689F" w:rsidRPr="0002689F" w:rsidRDefault="0002689F" w:rsidP="0002689F">
            <w:pPr>
              <w:pStyle w:val="ListParagraph"/>
              <w:numPr>
                <w:ilvl w:val="0"/>
                <w:numId w:val="2"/>
              </w:numPr>
              <w:spacing w:line="210" w:lineRule="atLeast"/>
              <w:rPr>
                <w:rFonts w:ascii="Arial" w:eastAsia="Times New Roman" w:hAnsi="Arial" w:cs="Arial"/>
                <w:color w:val="4C4D4E"/>
                <w:sz w:val="22"/>
                <w:szCs w:val="22"/>
                <w:lang w:eastAsia="en-GB"/>
              </w:rPr>
            </w:pPr>
            <w:r w:rsidRPr="0002689F">
              <w:rPr>
                <w:rFonts w:ascii="Arial" w:eastAsia="Times New Roman" w:hAnsi="Arial" w:cs="Arial"/>
                <w:b/>
                <w:bCs/>
                <w:color w:val="4C4D4E"/>
                <w:sz w:val="22"/>
                <w:szCs w:val="22"/>
                <w:lang w:eastAsia="en-GB"/>
              </w:rPr>
              <w:t>Cipriano Forza,</w:t>
            </w:r>
            <w:r w:rsidRPr="0002689F">
              <w:rPr>
                <w:rFonts w:ascii="Arial" w:eastAsia="Times New Roman" w:hAnsi="Arial" w:cs="Arial"/>
                <w:color w:val="4C4D4E"/>
                <w:sz w:val="22"/>
                <w:szCs w:val="22"/>
                <w:lang w:eastAsia="en-GB"/>
              </w:rPr>
              <w:t> Università di Padova, Associate Editor of JOM and DSJ</w:t>
            </w:r>
          </w:p>
          <w:p w14:paraId="304F0AD0" w14:textId="1744ABEB" w:rsidR="00262D80" w:rsidRDefault="00262D80" w:rsidP="0002689F">
            <w:pPr>
              <w:pStyle w:val="ListParagraph"/>
              <w:numPr>
                <w:ilvl w:val="0"/>
                <w:numId w:val="2"/>
              </w:numPr>
              <w:spacing w:line="210" w:lineRule="atLeast"/>
              <w:rPr>
                <w:rFonts w:ascii="Arial" w:eastAsia="Times New Roman" w:hAnsi="Arial" w:cs="Arial"/>
                <w:color w:val="4C4D4E"/>
                <w:sz w:val="22"/>
                <w:szCs w:val="22"/>
                <w:lang w:eastAsia="en-GB"/>
              </w:rPr>
            </w:pPr>
            <w:r w:rsidRPr="00262D80">
              <w:rPr>
                <w:rFonts w:ascii="Arial" w:eastAsia="Times New Roman" w:hAnsi="Arial" w:cs="Arial"/>
                <w:b/>
                <w:color w:val="4C4D4E"/>
                <w:sz w:val="22"/>
                <w:szCs w:val="22"/>
                <w:lang w:eastAsia="en-GB"/>
              </w:rPr>
              <w:t>Cristina Gimenez</w:t>
            </w:r>
            <w:r>
              <w:rPr>
                <w:rFonts w:ascii="Arial" w:eastAsia="Times New Roman" w:hAnsi="Arial" w:cs="Arial"/>
                <w:color w:val="4C4D4E"/>
                <w:sz w:val="22"/>
                <w:szCs w:val="22"/>
                <w:lang w:eastAsia="en-GB"/>
              </w:rPr>
              <w:t xml:space="preserve">, </w:t>
            </w:r>
            <w:r w:rsidR="007D7279">
              <w:rPr>
                <w:rFonts w:ascii="Arial" w:eastAsia="Times New Roman" w:hAnsi="Arial" w:cs="Arial"/>
                <w:color w:val="4C4D4E"/>
                <w:sz w:val="22"/>
                <w:szCs w:val="22"/>
                <w:lang w:eastAsia="en-GB"/>
              </w:rPr>
              <w:t>ESADE</w:t>
            </w:r>
            <w:r w:rsidR="007D7279" w:rsidRPr="0002689F">
              <w:rPr>
                <w:rFonts w:ascii="Arial" w:eastAsia="Times New Roman" w:hAnsi="Arial" w:cs="Arial"/>
                <w:color w:val="4C4D4E"/>
                <w:sz w:val="22"/>
                <w:szCs w:val="22"/>
                <w:lang w:eastAsia="en-GB"/>
              </w:rPr>
              <w:t xml:space="preserve"> Business School</w:t>
            </w:r>
            <w:r w:rsidR="007D7279">
              <w:rPr>
                <w:rFonts w:ascii="Arial" w:eastAsia="Times New Roman" w:hAnsi="Arial" w:cs="Arial"/>
                <w:color w:val="4C4D4E"/>
                <w:sz w:val="22"/>
                <w:szCs w:val="22"/>
                <w:lang w:eastAsia="en-GB"/>
              </w:rPr>
              <w:t>, Co-Editor IJOPM</w:t>
            </w:r>
          </w:p>
          <w:p w14:paraId="26945BAE" w14:textId="77777777" w:rsidR="00167E05" w:rsidRPr="0002689F" w:rsidRDefault="00167E05" w:rsidP="00167E05">
            <w:pPr>
              <w:pStyle w:val="ListParagraph"/>
              <w:numPr>
                <w:ilvl w:val="0"/>
                <w:numId w:val="2"/>
              </w:numPr>
              <w:spacing w:line="210" w:lineRule="atLeast"/>
              <w:rPr>
                <w:rFonts w:ascii="Arial" w:eastAsia="Times New Roman" w:hAnsi="Arial" w:cs="Arial"/>
                <w:color w:val="4C4D4E"/>
                <w:sz w:val="22"/>
                <w:szCs w:val="22"/>
                <w:lang w:eastAsia="en-GB"/>
              </w:rPr>
            </w:pPr>
            <w:r w:rsidRPr="0002689F">
              <w:rPr>
                <w:rFonts w:ascii="Arial" w:eastAsia="Times New Roman" w:hAnsi="Arial" w:cs="Arial"/>
                <w:b/>
                <w:bCs/>
                <w:color w:val="4C4D4E"/>
                <w:sz w:val="22"/>
                <w:szCs w:val="22"/>
                <w:lang w:eastAsia="en-GB"/>
              </w:rPr>
              <w:t>Juliana Hsuan</w:t>
            </w:r>
            <w:r>
              <w:rPr>
                <w:rFonts w:ascii="Arial" w:eastAsia="Times New Roman" w:hAnsi="Arial" w:cs="Arial"/>
                <w:color w:val="4C4D4E"/>
                <w:sz w:val="22"/>
                <w:szCs w:val="22"/>
                <w:lang w:eastAsia="en-GB"/>
              </w:rPr>
              <w:t xml:space="preserve">, </w:t>
            </w:r>
            <w:r w:rsidRPr="0002689F">
              <w:rPr>
                <w:rFonts w:ascii="Arial" w:eastAsia="Times New Roman" w:hAnsi="Arial" w:cs="Arial"/>
                <w:color w:val="4C4D4E"/>
                <w:sz w:val="22"/>
                <w:szCs w:val="22"/>
                <w:lang w:eastAsia="en-GB"/>
              </w:rPr>
              <w:t>Copenhagen Business School</w:t>
            </w:r>
            <w:r>
              <w:rPr>
                <w:rFonts w:ascii="Arial" w:eastAsia="Times New Roman" w:hAnsi="Arial" w:cs="Arial"/>
                <w:color w:val="4C4D4E"/>
                <w:sz w:val="22"/>
                <w:szCs w:val="22"/>
                <w:lang w:eastAsia="en-GB"/>
              </w:rPr>
              <w:t>.</w:t>
            </w:r>
          </w:p>
          <w:p w14:paraId="0B5C758E" w14:textId="2049DB36" w:rsidR="0002689F" w:rsidRDefault="0002689F" w:rsidP="0002689F">
            <w:pPr>
              <w:pStyle w:val="ListParagraph"/>
              <w:numPr>
                <w:ilvl w:val="0"/>
                <w:numId w:val="2"/>
              </w:numPr>
              <w:spacing w:line="210" w:lineRule="atLeast"/>
              <w:rPr>
                <w:rFonts w:ascii="Arial" w:eastAsia="Times New Roman" w:hAnsi="Arial" w:cs="Arial"/>
                <w:color w:val="4C4D4E"/>
                <w:sz w:val="22"/>
                <w:szCs w:val="22"/>
                <w:lang w:eastAsia="en-GB"/>
              </w:rPr>
            </w:pPr>
            <w:r w:rsidRPr="00262D80">
              <w:rPr>
                <w:rFonts w:ascii="Arial" w:eastAsia="Times New Roman" w:hAnsi="Arial" w:cs="Arial"/>
                <w:b/>
                <w:color w:val="4C4D4E"/>
                <w:sz w:val="22"/>
                <w:szCs w:val="22"/>
                <w:lang w:eastAsia="en-GB"/>
              </w:rPr>
              <w:t>Mark Pagell</w:t>
            </w:r>
            <w:r>
              <w:rPr>
                <w:rFonts w:ascii="Arial" w:eastAsia="Times New Roman" w:hAnsi="Arial" w:cs="Arial"/>
                <w:color w:val="4C4D4E"/>
                <w:sz w:val="22"/>
                <w:szCs w:val="22"/>
                <w:lang w:eastAsia="en-GB"/>
              </w:rPr>
              <w:t xml:space="preserve">, </w:t>
            </w:r>
            <w:r w:rsidR="00480ABA">
              <w:rPr>
                <w:rFonts w:ascii="Arial" w:eastAsia="Times New Roman" w:hAnsi="Arial" w:cs="Arial"/>
                <w:color w:val="4C4D4E"/>
                <w:sz w:val="22"/>
                <w:szCs w:val="22"/>
                <w:lang w:eastAsia="en-GB"/>
              </w:rPr>
              <w:t>University College Dublin</w:t>
            </w:r>
            <w:r w:rsidR="007D7279">
              <w:rPr>
                <w:rFonts w:ascii="Arial" w:eastAsia="Times New Roman" w:hAnsi="Arial" w:cs="Arial"/>
                <w:color w:val="4C4D4E"/>
                <w:sz w:val="22"/>
                <w:szCs w:val="22"/>
                <w:lang w:eastAsia="en-GB"/>
              </w:rPr>
              <w:t>, Co-EditorJSCM</w:t>
            </w:r>
          </w:p>
          <w:p w14:paraId="751674B7" w14:textId="77777777" w:rsidR="0002689F" w:rsidRDefault="0002689F" w:rsidP="0002689F">
            <w:pPr>
              <w:pStyle w:val="ListParagraph"/>
              <w:numPr>
                <w:ilvl w:val="0"/>
                <w:numId w:val="2"/>
              </w:numPr>
              <w:spacing w:line="210" w:lineRule="atLeast"/>
              <w:rPr>
                <w:rFonts w:ascii="Arial" w:eastAsia="Times New Roman" w:hAnsi="Arial" w:cs="Arial"/>
                <w:color w:val="4C4D4E"/>
                <w:sz w:val="22"/>
                <w:szCs w:val="22"/>
                <w:lang w:eastAsia="en-GB"/>
              </w:rPr>
            </w:pPr>
            <w:r w:rsidRPr="0002689F">
              <w:rPr>
                <w:rFonts w:ascii="Arial" w:eastAsia="Times New Roman" w:hAnsi="Arial" w:cs="Arial"/>
                <w:b/>
                <w:bCs/>
                <w:color w:val="4C4D4E"/>
                <w:sz w:val="22"/>
                <w:szCs w:val="22"/>
                <w:lang w:eastAsia="en-GB"/>
              </w:rPr>
              <w:t>Chris Voss,</w:t>
            </w:r>
            <w:r w:rsidRPr="0002689F">
              <w:rPr>
                <w:rFonts w:ascii="Arial" w:eastAsia="Times New Roman" w:hAnsi="Arial" w:cs="Arial"/>
                <w:color w:val="4C4D4E"/>
                <w:sz w:val="22"/>
                <w:szCs w:val="22"/>
                <w:lang w:eastAsia="en-GB"/>
              </w:rPr>
              <w:t> London Business School and Warwick Business School, Editorial Board member of JPIM, IJOPM and JSR</w:t>
            </w:r>
          </w:p>
          <w:p w14:paraId="070F3C28" w14:textId="0C78BF14" w:rsidR="0002689F" w:rsidRPr="0002689F" w:rsidRDefault="0002689F" w:rsidP="006612BA">
            <w:pPr>
              <w:spacing w:line="210" w:lineRule="atLeast"/>
              <w:rPr>
                <w:rFonts w:ascii="Arial" w:eastAsia="Times New Roman" w:hAnsi="Arial" w:cs="Arial"/>
                <w:color w:val="4C4D4E"/>
                <w:sz w:val="22"/>
                <w:szCs w:val="22"/>
                <w:lang w:eastAsia="en-GB"/>
              </w:rPr>
            </w:pPr>
            <w:r w:rsidRPr="0002689F">
              <w:rPr>
                <w:rFonts w:ascii="Arial" w:eastAsia="Times New Roman" w:hAnsi="Arial" w:cs="Arial"/>
                <w:color w:val="4C4D4E"/>
                <w:sz w:val="22"/>
                <w:szCs w:val="22"/>
                <w:lang w:eastAsia="en-GB"/>
              </w:rPr>
              <w:br/>
              <w:t>  </w:t>
            </w:r>
            <w:r w:rsidRPr="0002689F">
              <w:rPr>
                <w:rFonts w:ascii="Arial" w:eastAsia="Times New Roman" w:hAnsi="Arial" w:cs="Arial"/>
                <w:color w:val="4C4D4E"/>
                <w:sz w:val="22"/>
                <w:szCs w:val="22"/>
                <w:lang w:eastAsia="en-GB"/>
              </w:rPr>
              <w:br/>
              <w:t>The Publishing Workshop has two specific objectives:</w:t>
            </w:r>
            <w:r w:rsidRPr="0002689F">
              <w:rPr>
                <w:rFonts w:ascii="Arial" w:eastAsia="Times New Roman" w:hAnsi="Arial" w:cs="Arial"/>
                <w:color w:val="4C4D4E"/>
                <w:sz w:val="22"/>
                <w:szCs w:val="22"/>
                <w:lang w:eastAsia="en-GB"/>
              </w:rPr>
              <w:br/>
              <w:t> </w:t>
            </w:r>
            <w:r w:rsidRPr="0002689F">
              <w:rPr>
                <w:rFonts w:ascii="Arial" w:eastAsia="Times New Roman" w:hAnsi="Arial" w:cs="Arial"/>
                <w:color w:val="4C4D4E"/>
                <w:sz w:val="22"/>
                <w:szCs w:val="22"/>
                <w:lang w:eastAsia="en-GB"/>
              </w:rPr>
              <w:br/>
            </w:r>
            <w:r w:rsidRPr="0002689F">
              <w:rPr>
                <w:rFonts w:ascii="Arial" w:eastAsia="Times New Roman" w:hAnsi="Arial" w:cs="Arial"/>
                <w:b/>
                <w:bCs/>
                <w:color w:val="4C4D4E"/>
                <w:sz w:val="22"/>
                <w:szCs w:val="22"/>
                <w:lang w:eastAsia="en-GB"/>
              </w:rPr>
              <w:t>- Publishing process.</w:t>
            </w:r>
            <w:r w:rsidRPr="0002689F">
              <w:rPr>
                <w:rFonts w:ascii="Arial" w:eastAsia="Times New Roman" w:hAnsi="Arial" w:cs="Arial"/>
                <w:color w:val="4C4D4E"/>
                <w:sz w:val="22"/>
                <w:szCs w:val="22"/>
                <w:lang w:eastAsia="en-GB"/>
              </w:rPr>
              <w:t> Through plenary sessions with members of the editorial board of OM journals, the participants will be briefed on the editorial policy, publication process, strategies for submission, writing and responding to reviews, resubmission process, etc.</w:t>
            </w:r>
            <w:r w:rsidRPr="0002689F">
              <w:rPr>
                <w:rFonts w:ascii="Arial" w:eastAsia="Times New Roman" w:hAnsi="Arial" w:cs="Arial"/>
                <w:color w:val="4C4D4E"/>
                <w:sz w:val="22"/>
                <w:szCs w:val="22"/>
                <w:lang w:eastAsia="en-GB"/>
              </w:rPr>
              <w:br/>
              <w:t>  </w:t>
            </w:r>
            <w:r w:rsidRPr="0002689F">
              <w:rPr>
                <w:rFonts w:ascii="Arial" w:eastAsia="Times New Roman" w:hAnsi="Arial" w:cs="Arial"/>
                <w:color w:val="4C4D4E"/>
                <w:sz w:val="22"/>
                <w:szCs w:val="22"/>
                <w:lang w:eastAsia="en-GB"/>
              </w:rPr>
              <w:br/>
            </w:r>
            <w:r w:rsidRPr="0002689F">
              <w:rPr>
                <w:rFonts w:ascii="Arial" w:eastAsia="Times New Roman" w:hAnsi="Arial" w:cs="Arial"/>
                <w:b/>
                <w:bCs/>
                <w:color w:val="4C4D4E"/>
                <w:sz w:val="22"/>
                <w:szCs w:val="22"/>
                <w:lang w:eastAsia="en-GB"/>
              </w:rPr>
              <w:t>- Co-creation to improve the paper.</w:t>
            </w:r>
            <w:r w:rsidRPr="0002689F">
              <w:rPr>
                <w:rFonts w:ascii="Arial" w:eastAsia="Times New Roman" w:hAnsi="Arial" w:cs="Arial"/>
                <w:color w:val="4C4D4E"/>
                <w:sz w:val="22"/>
                <w:szCs w:val="22"/>
                <w:lang w:eastAsia="en-GB"/>
              </w:rPr>
              <w:t xml:space="preserve"> Each paper will be allocated to a journal editorial board member as discussant, who will comment on the content and clarity of presentation of the ideas. The discussions will take place in small group sessions, during which other workshop participants in addition to the discussant will critique the papers and provide suggestions for further development to bring the paper up to publication standards. The process of critiquing other papers will be an important </w:t>
            </w:r>
            <w:r>
              <w:rPr>
                <w:rFonts w:ascii="Arial" w:eastAsia="Times New Roman" w:hAnsi="Arial" w:cs="Arial"/>
                <w:color w:val="4C4D4E"/>
                <w:sz w:val="22"/>
                <w:szCs w:val="22"/>
                <w:lang w:eastAsia="en-GB"/>
              </w:rPr>
              <w:t>part of the learning process. </w:t>
            </w:r>
            <w:r>
              <w:rPr>
                <w:rFonts w:ascii="Arial" w:eastAsia="Times New Roman" w:hAnsi="Arial" w:cs="Arial"/>
                <w:color w:val="4C4D4E"/>
                <w:sz w:val="22"/>
                <w:szCs w:val="22"/>
                <w:lang w:eastAsia="en-GB"/>
              </w:rPr>
              <w:br/>
            </w:r>
            <w:r w:rsidRPr="0002689F">
              <w:rPr>
                <w:rFonts w:ascii="Arial" w:eastAsia="Times New Roman" w:hAnsi="Arial" w:cs="Arial"/>
                <w:color w:val="4C4D4E"/>
                <w:sz w:val="22"/>
                <w:szCs w:val="22"/>
                <w:lang w:eastAsia="en-GB"/>
              </w:rPr>
              <w:t>   </w:t>
            </w:r>
            <w:r w:rsidRPr="0002689F">
              <w:rPr>
                <w:rFonts w:ascii="Arial" w:eastAsia="Times New Roman" w:hAnsi="Arial" w:cs="Arial"/>
                <w:b/>
                <w:bCs/>
                <w:color w:val="FF6600"/>
                <w:sz w:val="22"/>
                <w:szCs w:val="22"/>
                <w:lang w:eastAsia="en-GB"/>
              </w:rPr>
              <w:br/>
              <w:t>   </w:t>
            </w:r>
            <w:r w:rsidRPr="0002689F">
              <w:rPr>
                <w:rFonts w:ascii="Arial" w:eastAsia="Times New Roman" w:hAnsi="Arial" w:cs="Arial"/>
                <w:b/>
                <w:bCs/>
                <w:color w:val="FF6600"/>
                <w:sz w:val="22"/>
                <w:szCs w:val="22"/>
                <w:lang w:eastAsia="en-GB"/>
              </w:rPr>
              <w:br/>
            </w:r>
            <w:r w:rsidRPr="0002689F">
              <w:rPr>
                <w:rFonts w:ascii="Arial" w:eastAsia="Times New Roman" w:hAnsi="Arial" w:cs="Arial"/>
                <w:b/>
                <w:bCs/>
                <w:color w:val="009EE0"/>
                <w:sz w:val="22"/>
                <w:szCs w:val="22"/>
                <w:lang w:eastAsia="en-GB"/>
              </w:rPr>
              <w:t>APPLICATION, SUBMISSION AND REVIEW</w:t>
            </w:r>
            <w:r w:rsidRPr="0002689F">
              <w:rPr>
                <w:rFonts w:ascii="Arial" w:eastAsia="Times New Roman" w:hAnsi="Arial" w:cs="Arial"/>
                <w:color w:val="4C4D4E"/>
                <w:sz w:val="22"/>
                <w:szCs w:val="22"/>
                <w:lang w:eastAsia="en-GB"/>
              </w:rPr>
              <w:br/>
              <w:t>   </w:t>
            </w:r>
            <w:r w:rsidRPr="0002689F">
              <w:rPr>
                <w:rFonts w:ascii="Arial" w:eastAsia="Times New Roman" w:hAnsi="Arial" w:cs="Arial"/>
                <w:color w:val="4C4D4E"/>
                <w:sz w:val="22"/>
                <w:szCs w:val="22"/>
                <w:lang w:eastAsia="en-GB"/>
              </w:rPr>
              <w:br/>
              <w:t>Applications are welcome from researchers in all research areas of Operations Management. Workshop applicants are required to submit an extended abstract, and prior to participation, a full paper. The abstract should follow the guidelines of the EurOMA conference:</w:t>
            </w:r>
            <w:r w:rsidRPr="0002689F">
              <w:rPr>
                <w:rFonts w:ascii="Arial" w:eastAsia="Times New Roman" w:hAnsi="Arial" w:cs="Arial"/>
                <w:color w:val="4C4D4E"/>
                <w:sz w:val="22"/>
                <w:szCs w:val="22"/>
                <w:lang w:eastAsia="en-GB"/>
              </w:rPr>
              <w:br/>
              <w:t>   </w:t>
            </w:r>
            <w:r w:rsidRPr="0002689F">
              <w:rPr>
                <w:rFonts w:ascii="Arial" w:eastAsia="Times New Roman" w:hAnsi="Arial" w:cs="Arial"/>
                <w:color w:val="4C4D4E"/>
                <w:sz w:val="22"/>
                <w:szCs w:val="22"/>
                <w:lang w:eastAsia="en-GB"/>
              </w:rPr>
              <w:br/>
            </w:r>
            <w:r w:rsidRPr="0002689F">
              <w:rPr>
                <w:rFonts w:ascii="Arial" w:eastAsia="Times New Roman" w:hAnsi="Arial" w:cs="Arial"/>
                <w:color w:val="4C4D4E"/>
                <w:sz w:val="22"/>
                <w:szCs w:val="22"/>
                <w:lang w:eastAsia="en-GB"/>
              </w:rPr>
              <w:lastRenderedPageBreak/>
              <w:t>- Abstracts are limited to 1000 words (including title, keywords, topic(s), word count, main subject text, tables, figures and references). An abstract exceeding the specified limit may not be included in the review process. Please specify the word count on the abstract.</w:t>
            </w:r>
            <w:r w:rsidRPr="0002689F">
              <w:rPr>
                <w:rFonts w:ascii="Arial" w:eastAsia="Times New Roman" w:hAnsi="Arial" w:cs="Arial"/>
                <w:color w:val="4C4D4E"/>
                <w:sz w:val="22"/>
                <w:szCs w:val="22"/>
                <w:lang w:eastAsia="en-GB"/>
              </w:rPr>
              <w:br/>
              <w:t>   </w:t>
            </w:r>
            <w:r w:rsidRPr="0002689F">
              <w:rPr>
                <w:rFonts w:ascii="Arial" w:eastAsia="Times New Roman" w:hAnsi="Arial" w:cs="Arial"/>
                <w:color w:val="4C4D4E"/>
                <w:sz w:val="22"/>
                <w:szCs w:val="22"/>
                <w:lang w:eastAsia="en-GB"/>
              </w:rPr>
              <w:br/>
              <w:t>- The abstract main text should have the following structure: </w:t>
            </w:r>
            <w:r w:rsidRPr="0002689F">
              <w:rPr>
                <w:rFonts w:ascii="Arial" w:eastAsia="Times New Roman" w:hAnsi="Arial" w:cs="Arial"/>
                <w:b/>
                <w:bCs/>
                <w:color w:val="4C4D4E"/>
                <w:sz w:val="22"/>
                <w:szCs w:val="22"/>
                <w:lang w:eastAsia="en-GB"/>
              </w:rPr>
              <w:t>1. Purpose:</w:t>
            </w:r>
            <w:r w:rsidRPr="0002689F">
              <w:rPr>
                <w:rFonts w:ascii="Arial" w:eastAsia="Times New Roman" w:hAnsi="Arial" w:cs="Arial"/>
                <w:color w:val="4C4D4E"/>
                <w:sz w:val="22"/>
                <w:szCs w:val="22"/>
                <w:lang w:eastAsia="en-GB"/>
              </w:rPr>
              <w:t> Theoretical background, managerial problem and research questions, objectives and/or hypotheses. </w:t>
            </w:r>
            <w:r w:rsidRPr="0002689F">
              <w:rPr>
                <w:rFonts w:ascii="Arial" w:eastAsia="Times New Roman" w:hAnsi="Arial" w:cs="Arial"/>
                <w:b/>
                <w:bCs/>
                <w:color w:val="4C4D4E"/>
                <w:sz w:val="22"/>
                <w:szCs w:val="22"/>
                <w:lang w:eastAsia="en-GB"/>
              </w:rPr>
              <w:t>2.Design/methodology/approach:</w:t>
            </w:r>
            <w:r w:rsidRPr="0002689F">
              <w:rPr>
                <w:rFonts w:ascii="Arial" w:eastAsia="Times New Roman" w:hAnsi="Arial" w:cs="Arial"/>
                <w:color w:val="4C4D4E"/>
                <w:sz w:val="22"/>
                <w:szCs w:val="22"/>
                <w:lang w:eastAsia="en-GB"/>
              </w:rPr>
              <w:t> How are the objectives achieved? Describe the main data and data sources as well as methods of data collection, analysis and validation. </w:t>
            </w:r>
            <w:r w:rsidRPr="0002689F">
              <w:rPr>
                <w:rFonts w:ascii="Arial" w:eastAsia="Times New Roman" w:hAnsi="Arial" w:cs="Arial"/>
                <w:b/>
                <w:bCs/>
                <w:color w:val="4C4D4E"/>
                <w:sz w:val="22"/>
                <w:szCs w:val="22"/>
                <w:lang w:eastAsia="en-GB"/>
              </w:rPr>
              <w:t>3.Findings:</w:t>
            </w:r>
            <w:r w:rsidRPr="0002689F">
              <w:rPr>
                <w:rFonts w:ascii="Arial" w:eastAsia="Times New Roman" w:hAnsi="Arial" w:cs="Arial"/>
                <w:color w:val="4C4D4E"/>
                <w:sz w:val="22"/>
                <w:szCs w:val="22"/>
                <w:lang w:eastAsia="en-GB"/>
              </w:rPr>
              <w:t> Presentation and discussion of achieved or expected results. </w:t>
            </w:r>
            <w:r w:rsidRPr="0002689F">
              <w:rPr>
                <w:rFonts w:ascii="Arial" w:eastAsia="Times New Roman" w:hAnsi="Arial" w:cs="Arial"/>
                <w:b/>
                <w:bCs/>
                <w:color w:val="4C4D4E"/>
                <w:sz w:val="22"/>
                <w:szCs w:val="22"/>
                <w:lang w:eastAsia="en-GB"/>
              </w:rPr>
              <w:t>4.Relevance/contribution:</w:t>
            </w:r>
            <w:r w:rsidRPr="0002689F">
              <w:rPr>
                <w:rFonts w:ascii="Arial" w:eastAsia="Times New Roman" w:hAnsi="Arial" w:cs="Arial"/>
                <w:color w:val="4C4D4E"/>
                <w:sz w:val="22"/>
                <w:szCs w:val="22"/>
                <w:lang w:eastAsia="en-GB"/>
              </w:rPr>
              <w:t> Highlight achieved or expected contribution to the theory, practice, methodology or teaching of OM.</w:t>
            </w:r>
            <w:r w:rsidRPr="0002689F">
              <w:rPr>
                <w:rFonts w:ascii="Arial" w:eastAsia="Times New Roman" w:hAnsi="Arial" w:cs="Arial"/>
                <w:color w:val="4C4D4E"/>
                <w:sz w:val="22"/>
                <w:szCs w:val="22"/>
                <w:lang w:eastAsia="en-GB"/>
              </w:rPr>
              <w:br/>
              <w:t> </w:t>
            </w:r>
            <w:r w:rsidRPr="0002689F">
              <w:rPr>
                <w:rFonts w:ascii="Arial" w:eastAsia="Times New Roman" w:hAnsi="Arial" w:cs="Arial"/>
                <w:color w:val="4C4D4E"/>
                <w:sz w:val="22"/>
                <w:szCs w:val="22"/>
                <w:lang w:eastAsia="en-GB"/>
              </w:rPr>
              <w:br/>
              <w:t xml:space="preserve">Submission of abstract: Before </w:t>
            </w:r>
            <w:r w:rsidR="006612BA">
              <w:rPr>
                <w:rFonts w:ascii="Arial" w:eastAsia="Times New Roman" w:hAnsi="Arial" w:cs="Arial"/>
                <w:color w:val="4C4D4E"/>
                <w:sz w:val="22"/>
                <w:szCs w:val="22"/>
                <w:lang w:eastAsia="en-GB"/>
              </w:rPr>
              <w:t xml:space="preserve">October </w:t>
            </w:r>
            <w:r w:rsidRPr="0002689F">
              <w:rPr>
                <w:rFonts w:ascii="Arial" w:eastAsia="Times New Roman" w:hAnsi="Arial" w:cs="Arial"/>
                <w:color w:val="4C4D4E"/>
                <w:sz w:val="22"/>
                <w:szCs w:val="22"/>
                <w:lang w:eastAsia="en-GB"/>
              </w:rPr>
              <w:t>1st, 201</w:t>
            </w:r>
            <w:r w:rsidR="006612BA">
              <w:rPr>
                <w:rFonts w:ascii="Arial" w:eastAsia="Times New Roman" w:hAnsi="Arial" w:cs="Arial"/>
                <w:color w:val="4C4D4E"/>
                <w:sz w:val="22"/>
                <w:szCs w:val="22"/>
                <w:lang w:eastAsia="en-GB"/>
              </w:rPr>
              <w:t>7</w:t>
            </w:r>
            <w:r w:rsidRPr="0002689F">
              <w:rPr>
                <w:rFonts w:ascii="Arial" w:eastAsia="Times New Roman" w:hAnsi="Arial" w:cs="Arial"/>
                <w:color w:val="4C4D4E"/>
                <w:sz w:val="22"/>
                <w:szCs w:val="22"/>
                <w:lang w:eastAsia="en-GB"/>
              </w:rPr>
              <w:t xml:space="preserve"> (*)</w:t>
            </w:r>
            <w:r w:rsidRPr="0002689F">
              <w:rPr>
                <w:rFonts w:ascii="Arial" w:eastAsia="Times New Roman" w:hAnsi="Arial" w:cs="Arial"/>
                <w:color w:val="4C4D4E"/>
                <w:sz w:val="22"/>
                <w:szCs w:val="22"/>
                <w:lang w:eastAsia="en-GB"/>
              </w:rPr>
              <w:br/>
              <w:t xml:space="preserve">Confirmation of participation: Before October </w:t>
            </w:r>
            <w:r w:rsidR="006612BA">
              <w:rPr>
                <w:rFonts w:ascii="Arial" w:eastAsia="Times New Roman" w:hAnsi="Arial" w:cs="Arial"/>
                <w:color w:val="4C4D4E"/>
                <w:sz w:val="22"/>
                <w:szCs w:val="22"/>
                <w:lang w:eastAsia="en-GB"/>
              </w:rPr>
              <w:t>15th</w:t>
            </w:r>
            <w:r w:rsidRPr="0002689F">
              <w:rPr>
                <w:rFonts w:ascii="Arial" w:eastAsia="Times New Roman" w:hAnsi="Arial" w:cs="Arial"/>
                <w:color w:val="4C4D4E"/>
                <w:sz w:val="22"/>
                <w:szCs w:val="22"/>
                <w:lang w:eastAsia="en-GB"/>
              </w:rPr>
              <w:t>, 201</w:t>
            </w:r>
            <w:r w:rsidR="006612BA">
              <w:rPr>
                <w:rFonts w:ascii="Arial" w:eastAsia="Times New Roman" w:hAnsi="Arial" w:cs="Arial"/>
                <w:color w:val="4C4D4E"/>
                <w:sz w:val="22"/>
                <w:szCs w:val="22"/>
                <w:lang w:eastAsia="en-GB"/>
              </w:rPr>
              <w:t>7</w:t>
            </w:r>
            <w:r w:rsidRPr="0002689F">
              <w:rPr>
                <w:rFonts w:ascii="Arial" w:eastAsia="Times New Roman" w:hAnsi="Arial" w:cs="Arial"/>
                <w:color w:val="4C4D4E"/>
                <w:sz w:val="22"/>
                <w:szCs w:val="22"/>
                <w:lang w:eastAsia="en-GB"/>
              </w:rPr>
              <w:br/>
              <w:t xml:space="preserve">Registration: Before </w:t>
            </w:r>
            <w:r w:rsidR="006612BA">
              <w:rPr>
                <w:rFonts w:ascii="Arial" w:eastAsia="Times New Roman" w:hAnsi="Arial" w:cs="Arial"/>
                <w:color w:val="4C4D4E"/>
                <w:sz w:val="22"/>
                <w:szCs w:val="22"/>
                <w:lang w:eastAsia="en-GB"/>
              </w:rPr>
              <w:t>November</w:t>
            </w:r>
            <w:r w:rsidRPr="0002689F">
              <w:rPr>
                <w:rFonts w:ascii="Arial" w:eastAsia="Times New Roman" w:hAnsi="Arial" w:cs="Arial"/>
                <w:color w:val="4C4D4E"/>
                <w:sz w:val="22"/>
                <w:szCs w:val="22"/>
                <w:lang w:eastAsia="en-GB"/>
              </w:rPr>
              <w:t xml:space="preserve"> </w:t>
            </w:r>
            <w:r w:rsidR="006612BA">
              <w:rPr>
                <w:rFonts w:ascii="Arial" w:eastAsia="Times New Roman" w:hAnsi="Arial" w:cs="Arial"/>
                <w:color w:val="4C4D4E"/>
                <w:sz w:val="22"/>
                <w:szCs w:val="22"/>
                <w:lang w:eastAsia="en-GB"/>
              </w:rPr>
              <w:t>1st</w:t>
            </w:r>
            <w:r w:rsidRPr="0002689F">
              <w:rPr>
                <w:rFonts w:ascii="Arial" w:eastAsia="Times New Roman" w:hAnsi="Arial" w:cs="Arial"/>
                <w:color w:val="4C4D4E"/>
                <w:sz w:val="22"/>
                <w:szCs w:val="22"/>
                <w:lang w:eastAsia="en-GB"/>
              </w:rPr>
              <w:t>, 201</w:t>
            </w:r>
            <w:r w:rsidR="006612BA">
              <w:rPr>
                <w:rFonts w:ascii="Arial" w:eastAsia="Times New Roman" w:hAnsi="Arial" w:cs="Arial"/>
                <w:color w:val="4C4D4E"/>
                <w:sz w:val="22"/>
                <w:szCs w:val="22"/>
                <w:lang w:eastAsia="en-GB"/>
              </w:rPr>
              <w:t>7</w:t>
            </w:r>
            <w:r w:rsidRPr="0002689F">
              <w:rPr>
                <w:rFonts w:ascii="Arial" w:eastAsia="Times New Roman" w:hAnsi="Arial" w:cs="Arial"/>
                <w:color w:val="4C4D4E"/>
                <w:sz w:val="22"/>
                <w:szCs w:val="22"/>
                <w:lang w:eastAsia="en-GB"/>
              </w:rPr>
              <w:br/>
              <w:t xml:space="preserve">Full paper submission: Before </w:t>
            </w:r>
            <w:r w:rsidR="006612BA">
              <w:rPr>
                <w:rFonts w:ascii="Arial" w:eastAsia="Times New Roman" w:hAnsi="Arial" w:cs="Arial"/>
                <w:color w:val="4C4D4E"/>
                <w:sz w:val="22"/>
                <w:szCs w:val="22"/>
                <w:lang w:eastAsia="en-GB"/>
              </w:rPr>
              <w:t>Novem</w:t>
            </w:r>
            <w:r w:rsidRPr="0002689F">
              <w:rPr>
                <w:rFonts w:ascii="Arial" w:eastAsia="Times New Roman" w:hAnsi="Arial" w:cs="Arial"/>
                <w:color w:val="4C4D4E"/>
                <w:sz w:val="22"/>
                <w:szCs w:val="22"/>
                <w:lang w:eastAsia="en-GB"/>
              </w:rPr>
              <w:t xml:space="preserve">ber </w:t>
            </w:r>
            <w:r w:rsidR="006612BA">
              <w:rPr>
                <w:rFonts w:ascii="Arial" w:eastAsia="Times New Roman" w:hAnsi="Arial" w:cs="Arial"/>
                <w:color w:val="4C4D4E"/>
                <w:sz w:val="22"/>
                <w:szCs w:val="22"/>
                <w:lang w:eastAsia="en-GB"/>
              </w:rPr>
              <w:t>1st</w:t>
            </w:r>
            <w:r w:rsidRPr="0002689F">
              <w:rPr>
                <w:rFonts w:ascii="Arial" w:eastAsia="Times New Roman" w:hAnsi="Arial" w:cs="Arial"/>
                <w:color w:val="4C4D4E"/>
                <w:sz w:val="22"/>
                <w:szCs w:val="22"/>
                <w:lang w:eastAsia="en-GB"/>
              </w:rPr>
              <w:t>, 201</w:t>
            </w:r>
            <w:r w:rsidR="006612BA">
              <w:rPr>
                <w:rFonts w:ascii="Arial" w:eastAsia="Times New Roman" w:hAnsi="Arial" w:cs="Arial"/>
                <w:color w:val="4C4D4E"/>
                <w:sz w:val="22"/>
                <w:szCs w:val="22"/>
                <w:lang w:eastAsia="en-GB"/>
              </w:rPr>
              <w:t>7</w:t>
            </w:r>
            <w:r w:rsidRPr="0002689F">
              <w:rPr>
                <w:rFonts w:ascii="Arial" w:eastAsia="Times New Roman" w:hAnsi="Arial" w:cs="Arial"/>
                <w:color w:val="4C4D4E"/>
                <w:sz w:val="22"/>
                <w:szCs w:val="22"/>
                <w:lang w:eastAsia="en-GB"/>
              </w:rPr>
              <w:t>     </w:t>
            </w:r>
            <w:r w:rsidRPr="0002689F">
              <w:rPr>
                <w:rFonts w:ascii="Arial" w:eastAsia="Times New Roman" w:hAnsi="Arial" w:cs="Arial"/>
                <w:color w:val="4C4D4E"/>
                <w:sz w:val="22"/>
                <w:szCs w:val="22"/>
                <w:lang w:eastAsia="en-GB"/>
              </w:rPr>
              <w:br/>
              <w:t>  </w:t>
            </w:r>
            <w:r w:rsidRPr="0002689F">
              <w:rPr>
                <w:rFonts w:ascii="Arial" w:eastAsia="Times New Roman" w:hAnsi="Arial" w:cs="Arial"/>
                <w:color w:val="4C4D4E"/>
                <w:sz w:val="22"/>
                <w:szCs w:val="22"/>
                <w:lang w:eastAsia="en-GB"/>
              </w:rPr>
              <w:br/>
              <w:t>(*) NOTE: Participants of Module I are exempt of submitting the abstract. They only have to send an e-mail to the workshop organizers to communicate their interest in participating in the workshop.</w:t>
            </w:r>
            <w:r w:rsidRPr="0002689F">
              <w:rPr>
                <w:rFonts w:ascii="Arial" w:eastAsia="Times New Roman" w:hAnsi="Arial" w:cs="Arial"/>
                <w:color w:val="4C4D4E"/>
                <w:sz w:val="22"/>
                <w:szCs w:val="22"/>
                <w:lang w:eastAsia="en-GB"/>
              </w:rPr>
              <w:br/>
              <w:t>   </w:t>
            </w:r>
            <w:r w:rsidRPr="0002689F">
              <w:rPr>
                <w:rFonts w:ascii="Arial" w:eastAsia="Times New Roman" w:hAnsi="Arial" w:cs="Arial"/>
                <w:color w:val="4C4D4E"/>
                <w:sz w:val="22"/>
                <w:szCs w:val="22"/>
                <w:lang w:eastAsia="en-GB"/>
              </w:rPr>
              <w:br/>
              <w:t>   </w:t>
            </w:r>
            <w:r w:rsidRPr="0002689F">
              <w:rPr>
                <w:rFonts w:ascii="Arial" w:eastAsia="Times New Roman" w:hAnsi="Arial" w:cs="Arial"/>
                <w:color w:val="4C4D4E"/>
                <w:sz w:val="22"/>
                <w:szCs w:val="22"/>
                <w:lang w:eastAsia="en-GB"/>
              </w:rPr>
              <w:br/>
            </w:r>
            <w:r w:rsidRPr="0002689F">
              <w:rPr>
                <w:rFonts w:ascii="Arial" w:eastAsia="Times New Roman" w:hAnsi="Arial" w:cs="Arial"/>
                <w:b/>
                <w:bCs/>
                <w:color w:val="009EE0"/>
                <w:sz w:val="22"/>
                <w:szCs w:val="22"/>
                <w:lang w:eastAsia="en-GB"/>
              </w:rPr>
              <w:t>WORKSHOP VENUE</w:t>
            </w:r>
            <w:r w:rsidRPr="0002689F">
              <w:rPr>
                <w:rFonts w:ascii="Arial" w:eastAsia="Times New Roman" w:hAnsi="Arial" w:cs="Arial"/>
                <w:color w:val="4C4D4E"/>
                <w:sz w:val="22"/>
                <w:szCs w:val="22"/>
                <w:lang w:eastAsia="en-GB"/>
              </w:rPr>
              <w:br/>
              <w:t>   </w:t>
            </w:r>
            <w:r w:rsidRPr="0002689F">
              <w:rPr>
                <w:rFonts w:ascii="Arial" w:eastAsia="Times New Roman" w:hAnsi="Arial" w:cs="Arial"/>
                <w:color w:val="4C4D4E"/>
                <w:sz w:val="22"/>
                <w:szCs w:val="22"/>
                <w:lang w:eastAsia="en-GB"/>
              </w:rPr>
              <w:br/>
              <w:t>The Workshop will take place at:</w:t>
            </w:r>
            <w:r w:rsidRPr="0002689F">
              <w:rPr>
                <w:rFonts w:ascii="Arial" w:eastAsia="Times New Roman" w:hAnsi="Arial" w:cs="Arial"/>
                <w:color w:val="4C4D4E"/>
                <w:sz w:val="22"/>
                <w:szCs w:val="22"/>
                <w:lang w:eastAsia="en-GB"/>
              </w:rPr>
              <w:br/>
            </w:r>
            <w:r w:rsidRPr="0002689F">
              <w:rPr>
                <w:rFonts w:ascii="Arial" w:eastAsia="Times New Roman" w:hAnsi="Arial" w:cs="Arial"/>
                <w:b/>
                <w:bCs/>
                <w:color w:val="4C4D4E"/>
                <w:sz w:val="22"/>
                <w:szCs w:val="22"/>
                <w:lang w:eastAsia="en-GB"/>
              </w:rPr>
              <w:t>ESADE Business School - Universitat Ramon Llull</w:t>
            </w:r>
            <w:r w:rsidRPr="0002689F">
              <w:rPr>
                <w:rFonts w:ascii="Arial" w:eastAsia="Times New Roman" w:hAnsi="Arial" w:cs="Arial"/>
                <w:color w:val="4C4D4E"/>
                <w:sz w:val="22"/>
                <w:szCs w:val="22"/>
                <w:lang w:eastAsia="en-GB"/>
              </w:rPr>
              <w:br/>
              <w:t>Campus Barcelona - Sant Cugat</w:t>
            </w:r>
            <w:r w:rsidRPr="0002689F">
              <w:rPr>
                <w:rFonts w:ascii="Arial" w:eastAsia="Times New Roman" w:hAnsi="Arial" w:cs="Arial"/>
                <w:color w:val="4C4D4E"/>
                <w:sz w:val="22"/>
                <w:szCs w:val="22"/>
                <w:lang w:eastAsia="en-GB"/>
              </w:rPr>
              <w:br/>
              <w:t>Avda. Torre Blanca, 59</w:t>
            </w:r>
            <w:r w:rsidRPr="0002689F">
              <w:rPr>
                <w:rFonts w:ascii="Arial" w:eastAsia="Times New Roman" w:hAnsi="Arial" w:cs="Arial"/>
                <w:color w:val="4C4D4E"/>
                <w:sz w:val="22"/>
                <w:szCs w:val="22"/>
                <w:lang w:eastAsia="en-GB"/>
              </w:rPr>
              <w:br/>
              <w:t>08172 Sant Cugat del Vallès</w:t>
            </w:r>
            <w:r w:rsidRPr="0002689F">
              <w:rPr>
                <w:rFonts w:ascii="Arial" w:eastAsia="Times New Roman" w:hAnsi="Arial" w:cs="Arial"/>
                <w:color w:val="4C4D4E"/>
                <w:sz w:val="22"/>
                <w:szCs w:val="22"/>
                <w:lang w:eastAsia="en-GB"/>
              </w:rPr>
              <w:br/>
              <w:t>Barcelona</w:t>
            </w:r>
            <w:r w:rsidRPr="0002689F">
              <w:rPr>
                <w:rFonts w:ascii="Arial" w:eastAsia="Times New Roman" w:hAnsi="Arial" w:cs="Arial"/>
                <w:color w:val="4C4D4E"/>
                <w:sz w:val="22"/>
                <w:szCs w:val="22"/>
                <w:lang w:eastAsia="en-GB"/>
              </w:rPr>
              <w:br/>
              <w:t>   </w:t>
            </w:r>
            <w:r w:rsidRPr="0002689F">
              <w:rPr>
                <w:rFonts w:ascii="Arial" w:eastAsia="Times New Roman" w:hAnsi="Arial" w:cs="Arial"/>
                <w:color w:val="4C4D4E"/>
                <w:sz w:val="22"/>
                <w:szCs w:val="22"/>
                <w:lang w:eastAsia="en-GB"/>
              </w:rPr>
              <w:br/>
              <w:t>   </w:t>
            </w:r>
            <w:r w:rsidRPr="0002689F">
              <w:rPr>
                <w:rFonts w:ascii="Arial" w:eastAsia="Times New Roman" w:hAnsi="Arial" w:cs="Arial"/>
                <w:color w:val="4C4D4E"/>
                <w:sz w:val="22"/>
                <w:szCs w:val="22"/>
                <w:lang w:eastAsia="en-GB"/>
              </w:rPr>
              <w:br/>
            </w:r>
            <w:r w:rsidRPr="0002689F">
              <w:rPr>
                <w:rFonts w:ascii="Arial" w:eastAsia="Times New Roman" w:hAnsi="Arial" w:cs="Arial"/>
                <w:b/>
                <w:bCs/>
                <w:color w:val="009EE0"/>
                <w:sz w:val="22"/>
                <w:szCs w:val="22"/>
                <w:lang w:eastAsia="en-GB"/>
              </w:rPr>
              <w:t>TIMING</w:t>
            </w:r>
            <w:r w:rsidRPr="0002689F">
              <w:rPr>
                <w:rFonts w:ascii="Arial" w:eastAsia="Times New Roman" w:hAnsi="Arial" w:cs="Arial"/>
                <w:color w:val="4C4D4E"/>
                <w:sz w:val="22"/>
                <w:szCs w:val="22"/>
                <w:lang w:eastAsia="en-GB"/>
              </w:rPr>
              <w:br/>
              <w:t>   </w:t>
            </w:r>
            <w:r w:rsidRPr="0002689F">
              <w:rPr>
                <w:rFonts w:ascii="Arial" w:eastAsia="Times New Roman" w:hAnsi="Arial" w:cs="Arial"/>
                <w:color w:val="4C4D4E"/>
                <w:sz w:val="22"/>
                <w:szCs w:val="22"/>
                <w:lang w:eastAsia="en-GB"/>
              </w:rPr>
              <w:br/>
              <w:t>The Publishing Workshop will begin on Day 1 at 12.00 with registration and lunch.</w:t>
            </w:r>
            <w:r w:rsidRPr="0002689F">
              <w:rPr>
                <w:rFonts w:ascii="Arial" w:eastAsia="Times New Roman" w:hAnsi="Arial" w:cs="Arial"/>
                <w:color w:val="4C4D4E"/>
                <w:sz w:val="22"/>
                <w:szCs w:val="22"/>
                <w:lang w:eastAsia="en-GB"/>
              </w:rPr>
              <w:br/>
              <w:t>The workshop dinner shall be offered that evening.</w:t>
            </w:r>
            <w:r w:rsidRPr="0002689F">
              <w:rPr>
                <w:rFonts w:ascii="Arial" w:eastAsia="Times New Roman" w:hAnsi="Arial" w:cs="Arial"/>
                <w:color w:val="4C4D4E"/>
                <w:sz w:val="22"/>
                <w:szCs w:val="22"/>
                <w:lang w:eastAsia="en-GB"/>
              </w:rPr>
              <w:br/>
              <w:t>The workshop will end on Day 2 after lunch.</w:t>
            </w:r>
            <w:r w:rsidRPr="0002689F">
              <w:rPr>
                <w:rFonts w:ascii="Arial" w:eastAsia="Times New Roman" w:hAnsi="Arial" w:cs="Arial"/>
                <w:color w:val="4C4D4E"/>
                <w:sz w:val="22"/>
                <w:szCs w:val="22"/>
                <w:lang w:eastAsia="en-GB"/>
              </w:rPr>
              <w:br/>
              <w:t>We request that each participant stays for the full duration of the workshop.</w:t>
            </w:r>
            <w:r w:rsidRPr="0002689F">
              <w:rPr>
                <w:rFonts w:ascii="Arial" w:eastAsia="Times New Roman" w:hAnsi="Arial" w:cs="Arial"/>
                <w:color w:val="4C4D4E"/>
                <w:sz w:val="22"/>
                <w:szCs w:val="22"/>
                <w:lang w:eastAsia="en-GB"/>
              </w:rPr>
              <w:br/>
              <w:t>   </w:t>
            </w:r>
            <w:r w:rsidRPr="0002689F">
              <w:rPr>
                <w:rFonts w:ascii="Arial" w:eastAsia="Times New Roman" w:hAnsi="Arial" w:cs="Arial"/>
                <w:color w:val="4C4D4E"/>
                <w:sz w:val="22"/>
                <w:szCs w:val="22"/>
                <w:lang w:eastAsia="en-GB"/>
              </w:rPr>
              <w:br/>
              <w:t>   </w:t>
            </w:r>
            <w:r w:rsidRPr="0002689F">
              <w:rPr>
                <w:rFonts w:ascii="Arial" w:eastAsia="Times New Roman" w:hAnsi="Arial" w:cs="Arial"/>
                <w:color w:val="4C4D4E"/>
                <w:sz w:val="22"/>
                <w:szCs w:val="22"/>
                <w:lang w:eastAsia="en-GB"/>
              </w:rPr>
              <w:br/>
            </w:r>
            <w:r w:rsidRPr="0002689F">
              <w:rPr>
                <w:rFonts w:ascii="Arial" w:eastAsia="Times New Roman" w:hAnsi="Arial" w:cs="Arial"/>
                <w:b/>
                <w:bCs/>
                <w:color w:val="009EE0"/>
                <w:sz w:val="22"/>
                <w:szCs w:val="22"/>
                <w:lang w:eastAsia="en-GB"/>
              </w:rPr>
              <w:t>ACCOMMODATION</w:t>
            </w:r>
            <w:r w:rsidRPr="0002689F">
              <w:rPr>
                <w:rFonts w:ascii="Arial" w:eastAsia="Times New Roman" w:hAnsi="Arial" w:cs="Arial"/>
                <w:color w:val="4C4D4E"/>
                <w:sz w:val="22"/>
                <w:szCs w:val="22"/>
                <w:lang w:eastAsia="en-GB"/>
              </w:rPr>
              <w:br/>
              <w:t>   </w:t>
            </w:r>
            <w:r w:rsidRPr="0002689F">
              <w:rPr>
                <w:rFonts w:ascii="Arial" w:eastAsia="Times New Roman" w:hAnsi="Arial" w:cs="Arial"/>
                <w:color w:val="4C4D4E"/>
                <w:sz w:val="22"/>
                <w:szCs w:val="22"/>
                <w:lang w:eastAsia="en-GB"/>
              </w:rPr>
              <w:br/>
            </w:r>
            <w:r w:rsidRPr="0002689F">
              <w:rPr>
                <w:rFonts w:ascii="Arial" w:eastAsia="Times New Roman" w:hAnsi="Arial" w:cs="Arial"/>
                <w:b/>
                <w:bCs/>
                <w:color w:val="4C4D4E"/>
                <w:sz w:val="22"/>
                <w:szCs w:val="22"/>
                <w:lang w:eastAsia="en-GB"/>
              </w:rPr>
              <w:t>1. University Residence (on campus)</w:t>
            </w:r>
            <w:r w:rsidRPr="0002689F">
              <w:rPr>
                <w:rFonts w:ascii="Arial" w:eastAsia="Times New Roman" w:hAnsi="Arial" w:cs="Arial"/>
                <w:color w:val="4C4D4E"/>
                <w:sz w:val="22"/>
                <w:szCs w:val="22"/>
                <w:lang w:eastAsia="en-GB"/>
              </w:rPr>
              <w:br/>
              <w:t>R.U Roberto de Nobili</w:t>
            </w:r>
            <w:r w:rsidRPr="0002689F">
              <w:rPr>
                <w:rFonts w:ascii="Arial" w:eastAsia="Times New Roman" w:hAnsi="Arial" w:cs="Arial"/>
                <w:color w:val="4C4D4E"/>
                <w:sz w:val="22"/>
                <w:szCs w:val="22"/>
                <w:lang w:eastAsia="en-GB"/>
              </w:rPr>
              <w:br/>
              <w:t>C/ Llaceres, 29</w:t>
            </w:r>
            <w:r w:rsidRPr="0002689F">
              <w:rPr>
                <w:rFonts w:ascii="Arial" w:eastAsia="Times New Roman" w:hAnsi="Arial" w:cs="Arial"/>
                <w:color w:val="4C4D4E"/>
                <w:sz w:val="22"/>
                <w:szCs w:val="22"/>
                <w:lang w:eastAsia="en-GB"/>
              </w:rPr>
              <w:br/>
              <w:t>E-08173 Sant Cugat del Vallés</w:t>
            </w:r>
            <w:r w:rsidRPr="0002689F">
              <w:rPr>
                <w:rFonts w:ascii="Arial" w:eastAsia="Times New Roman" w:hAnsi="Arial" w:cs="Arial"/>
                <w:color w:val="4C4D4E"/>
                <w:sz w:val="22"/>
                <w:szCs w:val="22"/>
                <w:lang w:eastAsia="en-GB"/>
              </w:rPr>
              <w:br/>
              <w:t>tel + 34 93 554 30 15</w:t>
            </w:r>
            <w:r w:rsidRPr="0002689F">
              <w:rPr>
                <w:rFonts w:ascii="Arial" w:eastAsia="Times New Roman" w:hAnsi="Arial" w:cs="Arial"/>
                <w:color w:val="4C4D4E"/>
                <w:sz w:val="22"/>
                <w:szCs w:val="22"/>
                <w:lang w:eastAsia="en-GB"/>
              </w:rPr>
              <w:br/>
              <w:t>fax + 34 93 554 30 16</w:t>
            </w:r>
            <w:r w:rsidRPr="0002689F">
              <w:rPr>
                <w:rFonts w:ascii="Arial" w:eastAsia="Times New Roman" w:hAnsi="Arial" w:cs="Arial"/>
                <w:color w:val="4C4D4E"/>
                <w:sz w:val="22"/>
                <w:szCs w:val="22"/>
                <w:lang w:eastAsia="en-GB"/>
              </w:rPr>
              <w:br/>
              <w:t>www.resa.es</w:t>
            </w:r>
            <w:r w:rsidRPr="0002689F">
              <w:rPr>
                <w:rFonts w:ascii="Arial" w:eastAsia="Times New Roman" w:hAnsi="Arial" w:cs="Arial"/>
                <w:color w:val="4C4D4E"/>
                <w:sz w:val="22"/>
                <w:szCs w:val="22"/>
                <w:lang w:eastAsia="en-GB"/>
              </w:rPr>
              <w:br/>
              <w:t>   </w:t>
            </w:r>
            <w:r w:rsidRPr="0002689F">
              <w:rPr>
                <w:rFonts w:ascii="Arial" w:eastAsia="Times New Roman" w:hAnsi="Arial" w:cs="Arial"/>
                <w:color w:val="4C4D4E"/>
                <w:sz w:val="22"/>
                <w:szCs w:val="22"/>
                <w:lang w:eastAsia="en-GB"/>
              </w:rPr>
              <w:br/>
            </w:r>
            <w:r w:rsidRPr="0002689F">
              <w:rPr>
                <w:rFonts w:ascii="Arial" w:eastAsia="Times New Roman" w:hAnsi="Arial" w:cs="Arial"/>
                <w:b/>
                <w:bCs/>
                <w:color w:val="4C4D4E"/>
                <w:sz w:val="22"/>
                <w:szCs w:val="22"/>
                <w:lang w:eastAsia="en-GB"/>
              </w:rPr>
              <w:t>2. Hotel HR Sant Cugat at 400 m walk from ESADE campus</w:t>
            </w:r>
            <w:r w:rsidRPr="0002689F">
              <w:rPr>
                <w:rFonts w:ascii="Arial" w:eastAsia="Times New Roman" w:hAnsi="Arial" w:cs="Arial"/>
                <w:color w:val="4C4D4E"/>
                <w:sz w:val="22"/>
                <w:szCs w:val="22"/>
                <w:lang w:eastAsia="en-GB"/>
              </w:rPr>
              <w:br/>
              <w:t>Sant Cugat H&amp;R</w:t>
            </w:r>
            <w:r w:rsidRPr="0002689F">
              <w:rPr>
                <w:rFonts w:ascii="Arial" w:eastAsia="Times New Roman" w:hAnsi="Arial" w:cs="Arial"/>
                <w:color w:val="4C4D4E"/>
                <w:sz w:val="22"/>
                <w:szCs w:val="22"/>
                <w:lang w:eastAsia="en-GB"/>
              </w:rPr>
              <w:br/>
              <w:t>Address: Cèsar Martinell, 2, 08190 Sant Cugat del Vallès</w:t>
            </w:r>
            <w:r w:rsidRPr="0002689F">
              <w:rPr>
                <w:rFonts w:ascii="Arial" w:eastAsia="Times New Roman" w:hAnsi="Arial" w:cs="Arial"/>
                <w:color w:val="4C4D4E"/>
                <w:sz w:val="22"/>
                <w:szCs w:val="22"/>
                <w:lang w:eastAsia="en-GB"/>
              </w:rPr>
              <w:br/>
              <w:t>http://www.hotel-santcugat.com/index.php</w:t>
            </w:r>
            <w:r w:rsidRPr="0002689F">
              <w:rPr>
                <w:rFonts w:ascii="Arial" w:eastAsia="Times New Roman" w:hAnsi="Arial" w:cs="Arial"/>
                <w:color w:val="4C4D4E"/>
                <w:sz w:val="22"/>
                <w:szCs w:val="22"/>
                <w:lang w:eastAsia="en-GB"/>
              </w:rPr>
              <w:br/>
              <w:t>   </w:t>
            </w:r>
            <w:r w:rsidRPr="0002689F">
              <w:rPr>
                <w:rFonts w:ascii="Arial" w:eastAsia="Times New Roman" w:hAnsi="Arial" w:cs="Arial"/>
                <w:b/>
                <w:bCs/>
                <w:color w:val="4C4D4E"/>
                <w:sz w:val="22"/>
                <w:szCs w:val="22"/>
                <w:lang w:eastAsia="en-GB"/>
              </w:rPr>
              <w:br/>
            </w:r>
            <w:r w:rsidRPr="0002689F">
              <w:rPr>
                <w:rFonts w:ascii="Arial" w:eastAsia="Times New Roman" w:hAnsi="Arial" w:cs="Arial"/>
                <w:b/>
                <w:bCs/>
                <w:color w:val="4C4D4E"/>
                <w:sz w:val="22"/>
                <w:szCs w:val="22"/>
                <w:lang w:eastAsia="en-GB"/>
              </w:rPr>
              <w:lastRenderedPageBreak/>
              <w:t>3. Barcelona</w:t>
            </w:r>
            <w:r w:rsidRPr="0002689F">
              <w:rPr>
                <w:rFonts w:ascii="Arial" w:eastAsia="Times New Roman" w:hAnsi="Arial" w:cs="Arial"/>
                <w:color w:val="4C4D4E"/>
                <w:sz w:val="22"/>
                <w:szCs w:val="22"/>
                <w:lang w:eastAsia="en-GB"/>
              </w:rPr>
              <w:br/>
              <w:t>Any hotel in Barcelona close to a Ferrocarils de la Generalitat de Catalunya (FGC)(lines S1, S2, S5, S55) station. Every 6 minuts there is a train going to Sant Cugat (from the main station Barcelona Plaça Catalunya it takes 25 minutes to get to Sant Cugat station).</w:t>
            </w:r>
            <w:r w:rsidRPr="0002689F">
              <w:rPr>
                <w:rFonts w:ascii="Arial" w:eastAsia="Times New Roman" w:hAnsi="Arial" w:cs="Arial"/>
                <w:color w:val="4C4D4E"/>
                <w:sz w:val="22"/>
                <w:szCs w:val="22"/>
                <w:lang w:eastAsia="en-GB"/>
              </w:rPr>
              <w:br/>
              <w:t>   </w:t>
            </w:r>
            <w:r w:rsidRPr="0002689F">
              <w:rPr>
                <w:rFonts w:ascii="Arial" w:eastAsia="Times New Roman" w:hAnsi="Arial" w:cs="Arial"/>
                <w:color w:val="4C4D4E"/>
                <w:sz w:val="22"/>
                <w:szCs w:val="22"/>
                <w:lang w:eastAsia="en-GB"/>
              </w:rPr>
              <w:br/>
              <w:t>   </w:t>
            </w:r>
            <w:r w:rsidRPr="0002689F">
              <w:rPr>
                <w:rFonts w:ascii="Arial" w:eastAsia="Times New Roman" w:hAnsi="Arial" w:cs="Arial"/>
                <w:b/>
                <w:bCs/>
                <w:color w:val="FF6600"/>
                <w:sz w:val="22"/>
                <w:szCs w:val="22"/>
                <w:lang w:eastAsia="en-GB"/>
              </w:rPr>
              <w:br/>
            </w:r>
            <w:r w:rsidRPr="0002689F">
              <w:rPr>
                <w:rFonts w:ascii="Arial" w:eastAsia="Times New Roman" w:hAnsi="Arial" w:cs="Arial"/>
                <w:b/>
                <w:bCs/>
                <w:color w:val="009EE0"/>
                <w:sz w:val="22"/>
                <w:szCs w:val="22"/>
                <w:lang w:eastAsia="en-GB"/>
              </w:rPr>
              <w:t>FEES AND REGISTRATION</w:t>
            </w:r>
            <w:r w:rsidRPr="0002689F">
              <w:rPr>
                <w:rFonts w:ascii="Arial" w:eastAsia="Times New Roman" w:hAnsi="Arial" w:cs="Arial"/>
                <w:b/>
                <w:bCs/>
                <w:color w:val="FF6600"/>
                <w:sz w:val="22"/>
                <w:szCs w:val="22"/>
                <w:lang w:eastAsia="en-GB"/>
              </w:rPr>
              <w:br/>
            </w:r>
            <w:r w:rsidRPr="0002689F">
              <w:rPr>
                <w:rFonts w:ascii="Arial" w:eastAsia="Times New Roman" w:hAnsi="Arial" w:cs="Arial"/>
                <w:color w:val="4C4D4E"/>
                <w:sz w:val="22"/>
                <w:szCs w:val="22"/>
                <w:lang w:eastAsia="en-GB"/>
              </w:rPr>
              <w:t> </w:t>
            </w:r>
            <w:r w:rsidRPr="0002689F">
              <w:rPr>
                <w:rFonts w:ascii="Arial" w:eastAsia="Times New Roman" w:hAnsi="Arial" w:cs="Arial"/>
                <w:color w:val="4C4D4E"/>
                <w:sz w:val="22"/>
                <w:szCs w:val="22"/>
                <w:lang w:eastAsia="en-GB"/>
              </w:rPr>
              <w:br/>
              <w:t>The fees include participation to the workshop, documents, lunches, workshop dinner, morning and afternoon refreshments.</w:t>
            </w:r>
            <w:r w:rsidRPr="0002689F">
              <w:rPr>
                <w:rFonts w:ascii="Arial" w:eastAsia="Times New Roman" w:hAnsi="Arial" w:cs="Arial"/>
                <w:color w:val="4C4D4E"/>
                <w:sz w:val="22"/>
                <w:szCs w:val="22"/>
                <w:lang w:eastAsia="en-GB"/>
              </w:rPr>
              <w:br/>
              <w:t>  </w:t>
            </w:r>
            <w:r w:rsidRPr="0002689F">
              <w:rPr>
                <w:rFonts w:ascii="Arial" w:eastAsia="Times New Roman" w:hAnsi="Arial" w:cs="Arial"/>
                <w:color w:val="4C4D4E"/>
                <w:sz w:val="22"/>
                <w:szCs w:val="22"/>
                <w:lang w:eastAsia="en-GB"/>
              </w:rPr>
              <w:br/>
              <w:t>300 € for non-EurOMA members; 200 € for EurOMA members; 20% discount for PhD candidates</w:t>
            </w:r>
            <w:r w:rsidRPr="0002689F">
              <w:rPr>
                <w:rFonts w:ascii="Arial" w:eastAsia="Times New Roman" w:hAnsi="Arial" w:cs="Arial"/>
                <w:color w:val="4C4D4E"/>
                <w:sz w:val="22"/>
                <w:szCs w:val="22"/>
                <w:lang w:eastAsia="en-GB"/>
              </w:rPr>
              <w:br/>
              <w:t>     </w:t>
            </w:r>
            <w:r w:rsidRPr="0002689F">
              <w:rPr>
                <w:rFonts w:ascii="Arial" w:eastAsia="Times New Roman" w:hAnsi="Arial" w:cs="Arial"/>
                <w:color w:val="4C4D4E"/>
                <w:sz w:val="22"/>
                <w:szCs w:val="22"/>
                <w:lang w:eastAsia="en-GB"/>
              </w:rPr>
              <w:br/>
              <w:t>Payments should be made by: credit card.   </w:t>
            </w:r>
            <w:r w:rsidRPr="0002689F">
              <w:rPr>
                <w:rFonts w:ascii="Arial" w:eastAsia="Times New Roman" w:hAnsi="Arial" w:cs="Arial"/>
                <w:color w:val="4C4D4E"/>
                <w:sz w:val="22"/>
                <w:szCs w:val="22"/>
                <w:lang w:eastAsia="en-GB"/>
              </w:rPr>
              <w:br/>
              <w:t>     </w:t>
            </w:r>
            <w:r w:rsidRPr="0002689F">
              <w:rPr>
                <w:rFonts w:ascii="Arial" w:eastAsia="Times New Roman" w:hAnsi="Arial" w:cs="Arial"/>
                <w:color w:val="4C4D4E"/>
                <w:sz w:val="22"/>
                <w:szCs w:val="22"/>
                <w:lang w:eastAsia="en-GB"/>
              </w:rPr>
              <w:br/>
              <w:t>For any enquiry and/or to register please contact: </w:t>
            </w:r>
            <w:r w:rsidRPr="0002689F">
              <w:rPr>
                <w:rFonts w:ascii="Arial" w:eastAsia="Times New Roman" w:hAnsi="Arial" w:cs="Arial"/>
                <w:color w:val="4C4D4E"/>
                <w:sz w:val="22"/>
                <w:szCs w:val="22"/>
                <w:lang w:eastAsia="en-GB"/>
              </w:rPr>
              <w:br/>
              <w:t>    </w:t>
            </w:r>
            <w:r w:rsidRPr="0002689F">
              <w:rPr>
                <w:rFonts w:ascii="Arial" w:eastAsia="Times New Roman" w:hAnsi="Arial" w:cs="Arial"/>
                <w:color w:val="4C4D4E"/>
                <w:sz w:val="22"/>
                <w:szCs w:val="22"/>
                <w:lang w:eastAsia="en-GB"/>
              </w:rPr>
              <w:br/>
            </w:r>
            <w:hyperlink r:id="rId5" w:history="1">
              <w:r w:rsidR="006612BA" w:rsidRPr="009F0819">
                <w:rPr>
                  <w:rStyle w:val="Hyperlink"/>
                  <w:rFonts w:ascii="Arial" w:eastAsia="Times New Roman" w:hAnsi="Arial" w:cs="Arial"/>
                  <w:sz w:val="22"/>
                  <w:szCs w:val="22"/>
                  <w:lang w:eastAsia="en-GB"/>
                </w:rPr>
                <w:t>esteban.koberg@esade.edu</w:t>
              </w:r>
            </w:hyperlink>
            <w:r w:rsidR="006612BA">
              <w:rPr>
                <w:rFonts w:ascii="Arial" w:eastAsia="Times New Roman" w:hAnsi="Arial" w:cs="Arial"/>
                <w:color w:val="4C4D4E"/>
                <w:sz w:val="22"/>
                <w:szCs w:val="22"/>
                <w:lang w:eastAsia="en-GB"/>
              </w:rPr>
              <w:t> </w:t>
            </w:r>
            <w:r w:rsidRPr="0002689F">
              <w:rPr>
                <w:rFonts w:ascii="Arial" w:eastAsia="Times New Roman" w:hAnsi="Arial" w:cs="Arial"/>
                <w:color w:val="4C4D4E"/>
                <w:sz w:val="22"/>
                <w:szCs w:val="22"/>
                <w:lang w:eastAsia="en-GB"/>
              </w:rPr>
              <w:t>or </w:t>
            </w:r>
            <w:hyperlink r:id="rId6" w:history="1">
              <w:r w:rsidRPr="0002689F">
                <w:rPr>
                  <w:rFonts w:ascii="Arial" w:eastAsia="Times New Roman" w:hAnsi="Arial" w:cs="Arial"/>
                  <w:color w:val="4C4D4E"/>
                  <w:sz w:val="22"/>
                  <w:szCs w:val="22"/>
                  <w:u w:val="single"/>
                  <w:lang w:eastAsia="en-GB"/>
                </w:rPr>
                <w:t>cristina.gimenez@esade.edu</w:t>
              </w:r>
            </w:hyperlink>
          </w:p>
        </w:tc>
      </w:tr>
    </w:tbl>
    <w:p w14:paraId="440A7578" w14:textId="77777777" w:rsidR="00C85077" w:rsidRPr="0002689F" w:rsidRDefault="00C85077" w:rsidP="0002689F">
      <w:pPr>
        <w:rPr>
          <w:sz w:val="22"/>
          <w:szCs w:val="22"/>
        </w:rPr>
      </w:pPr>
    </w:p>
    <w:sectPr w:rsidR="00C85077" w:rsidRPr="0002689F" w:rsidSect="00F534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0164"/>
    <w:multiLevelType w:val="hybridMultilevel"/>
    <w:tmpl w:val="4184CD4C"/>
    <w:lvl w:ilvl="0" w:tplc="D0CE219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800ECC"/>
    <w:multiLevelType w:val="hybridMultilevel"/>
    <w:tmpl w:val="FFEEFFF8"/>
    <w:lvl w:ilvl="0" w:tplc="0A549BC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9F"/>
    <w:rsid w:val="0002689F"/>
    <w:rsid w:val="00167E05"/>
    <w:rsid w:val="00262D80"/>
    <w:rsid w:val="003177B5"/>
    <w:rsid w:val="00480ABA"/>
    <w:rsid w:val="00650987"/>
    <w:rsid w:val="006612BA"/>
    <w:rsid w:val="007D7279"/>
    <w:rsid w:val="00C85077"/>
    <w:rsid w:val="00F53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98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2689F"/>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89F"/>
    <w:rPr>
      <w:rFonts w:ascii="Times New Roman" w:hAnsi="Times New Roman" w:cs="Times New Roman"/>
      <w:b/>
      <w:bCs/>
      <w:kern w:val="36"/>
      <w:sz w:val="48"/>
      <w:szCs w:val="48"/>
      <w:lang w:eastAsia="en-GB"/>
    </w:rPr>
  </w:style>
  <w:style w:type="character" w:styleId="Strong">
    <w:name w:val="Strong"/>
    <w:basedOn w:val="DefaultParagraphFont"/>
    <w:uiPriority w:val="22"/>
    <w:qFormat/>
    <w:rsid w:val="0002689F"/>
    <w:rPr>
      <w:b/>
      <w:bCs/>
    </w:rPr>
  </w:style>
  <w:style w:type="paragraph" w:styleId="NormalWeb">
    <w:name w:val="Normal (Web)"/>
    <w:basedOn w:val="Normal"/>
    <w:uiPriority w:val="99"/>
    <w:semiHidden/>
    <w:unhideWhenUsed/>
    <w:rsid w:val="0002689F"/>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02689F"/>
    <w:rPr>
      <w:color w:val="0000FF"/>
      <w:u w:val="single"/>
    </w:rPr>
  </w:style>
  <w:style w:type="paragraph" w:styleId="ListParagraph">
    <w:name w:val="List Paragraph"/>
    <w:basedOn w:val="Normal"/>
    <w:uiPriority w:val="34"/>
    <w:qFormat/>
    <w:rsid w:val="00026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04212">
      <w:bodyDiv w:val="1"/>
      <w:marLeft w:val="0"/>
      <w:marRight w:val="0"/>
      <w:marTop w:val="0"/>
      <w:marBottom w:val="0"/>
      <w:divBdr>
        <w:top w:val="none" w:sz="0" w:space="0" w:color="auto"/>
        <w:left w:val="none" w:sz="0" w:space="0" w:color="auto"/>
        <w:bottom w:val="none" w:sz="0" w:space="0" w:color="auto"/>
        <w:right w:val="none" w:sz="0" w:space="0" w:color="auto"/>
      </w:divBdr>
      <w:divsChild>
        <w:div w:id="1063485179">
          <w:marLeft w:val="0"/>
          <w:marRight w:val="0"/>
          <w:marTop w:val="0"/>
          <w:marBottom w:val="0"/>
          <w:divBdr>
            <w:top w:val="none" w:sz="0" w:space="0" w:color="auto"/>
            <w:left w:val="none" w:sz="0" w:space="0" w:color="auto"/>
            <w:bottom w:val="none" w:sz="0" w:space="0" w:color="auto"/>
            <w:right w:val="none" w:sz="0" w:space="0" w:color="auto"/>
          </w:divBdr>
          <w:divsChild>
            <w:div w:id="309209760">
              <w:marLeft w:val="0"/>
              <w:marRight w:val="0"/>
              <w:marTop w:val="0"/>
              <w:marBottom w:val="0"/>
              <w:divBdr>
                <w:top w:val="none" w:sz="0" w:space="0" w:color="auto"/>
                <w:left w:val="none" w:sz="0" w:space="0" w:color="auto"/>
                <w:bottom w:val="none" w:sz="0" w:space="0" w:color="auto"/>
                <w:right w:val="none" w:sz="0" w:space="0" w:color="auto"/>
              </w:divBdr>
              <w:divsChild>
                <w:div w:id="1372613283">
                  <w:marLeft w:val="150"/>
                  <w:marRight w:val="0"/>
                  <w:marTop w:val="0"/>
                  <w:marBottom w:val="225"/>
                  <w:divBdr>
                    <w:top w:val="none" w:sz="0" w:space="0" w:color="auto"/>
                    <w:left w:val="none" w:sz="0" w:space="0" w:color="auto"/>
                    <w:bottom w:val="none" w:sz="0" w:space="0" w:color="auto"/>
                    <w:right w:val="none" w:sz="0" w:space="0" w:color="auto"/>
                  </w:divBdr>
                </w:div>
              </w:divsChild>
            </w:div>
          </w:divsChild>
        </w:div>
        <w:div w:id="509679678">
          <w:marLeft w:val="150"/>
          <w:marRight w:val="0"/>
          <w:marTop w:val="0"/>
          <w:marBottom w:val="150"/>
          <w:divBdr>
            <w:top w:val="none" w:sz="0" w:space="0" w:color="auto"/>
            <w:left w:val="none" w:sz="0" w:space="0" w:color="auto"/>
            <w:bottom w:val="none" w:sz="0" w:space="0" w:color="auto"/>
            <w:right w:val="none" w:sz="0" w:space="0" w:color="auto"/>
          </w:divBdr>
          <w:divsChild>
            <w:div w:id="7607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istina.gimenez@esade.edu" TargetMode="External"/><Relationship Id="rId5" Type="http://schemas.openxmlformats.org/officeDocument/2006/relationships/hyperlink" Target="mailto:esteban.koberg@esad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Gimenez Thomsen, Cristina</dc:creator>
  <cp:keywords/>
  <dc:description/>
  <cp:lastModifiedBy>Cristina Setyar</cp:lastModifiedBy>
  <cp:revision>2</cp:revision>
  <dcterms:created xsi:type="dcterms:W3CDTF">2017-09-04T14:28:00Z</dcterms:created>
  <dcterms:modified xsi:type="dcterms:W3CDTF">2017-09-04T14:28:00Z</dcterms:modified>
</cp:coreProperties>
</file>